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C" w:rsidRDefault="006D756C" w:rsidP="006D756C">
      <w:pPr>
        <w:shd w:val="clear" w:color="auto" w:fill="FFFFFF"/>
        <w:ind w:left="710"/>
        <w:jc w:val="center"/>
        <w:rPr>
          <w:b/>
          <w:i/>
        </w:rPr>
      </w:pPr>
      <w:r>
        <w:rPr>
          <w:b/>
          <w:i/>
        </w:rPr>
        <w:t xml:space="preserve">Сеть </w:t>
      </w:r>
      <w:proofErr w:type="gramStart"/>
      <w:r>
        <w:rPr>
          <w:b/>
          <w:i/>
        </w:rPr>
        <w:t>дошкольных</w:t>
      </w:r>
      <w:proofErr w:type="gramEnd"/>
      <w:r>
        <w:rPr>
          <w:b/>
          <w:i/>
        </w:rPr>
        <w:t xml:space="preserve"> образовательных</w:t>
      </w:r>
    </w:p>
    <w:p w:rsidR="006D756C" w:rsidRDefault="006D756C" w:rsidP="006D756C">
      <w:pPr>
        <w:shd w:val="clear" w:color="auto" w:fill="FFFFFF"/>
        <w:jc w:val="center"/>
        <w:rPr>
          <w:i/>
          <w:sz w:val="26"/>
        </w:rPr>
      </w:pPr>
      <w:r>
        <w:rPr>
          <w:b/>
          <w:i/>
        </w:rPr>
        <w:t xml:space="preserve"> учреждений и показатели охвата детей дошкольным образованием</w:t>
      </w:r>
      <w:r>
        <w:rPr>
          <w:i/>
          <w:sz w:val="26"/>
        </w:rPr>
        <w:t>.</w:t>
      </w:r>
    </w:p>
    <w:p w:rsidR="006D756C" w:rsidRDefault="006D756C" w:rsidP="006D756C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оличество муниципальных дошкольных образова</w:t>
      </w:r>
      <w:r>
        <w:rPr>
          <w:rFonts w:ascii="Times New Roman" w:hAnsi="Times New Roman"/>
          <w:sz w:val="24"/>
          <w:szCs w:val="24"/>
          <w:lang w:val="ru-RU"/>
        </w:rPr>
        <w:t>тельных учреждений составляет 34</w:t>
      </w:r>
      <w:r>
        <w:rPr>
          <w:rFonts w:ascii="Times New Roman" w:hAnsi="Times New Roman"/>
          <w:sz w:val="24"/>
          <w:szCs w:val="24"/>
          <w:lang w:val="ru-RU"/>
        </w:rPr>
        <w:t xml:space="preserve"> детских сада, рассчитанных на </w:t>
      </w:r>
      <w:r>
        <w:rPr>
          <w:rStyle w:val="apple-converted-space"/>
          <w:sz w:val="24"/>
          <w:szCs w:val="24"/>
          <w:lang w:val="ru-RU"/>
        </w:rPr>
        <w:t>5562</w:t>
      </w:r>
      <w:r>
        <w:rPr>
          <w:rStyle w:val="a3"/>
          <w:sz w:val="24"/>
          <w:szCs w:val="24"/>
          <w:lang w:val="ru-RU"/>
        </w:rPr>
        <w:t xml:space="preserve"> места</w:t>
      </w:r>
      <w:r>
        <w:rPr>
          <w:rStyle w:val="apple-converted-space"/>
          <w:rFonts w:ascii="Arial" w:hAnsi="Arial"/>
          <w:color w:val="242C2E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по нормативу площади на каждого ребёнка, в соответствии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1701"/>
      </w:tblGrid>
      <w:tr w:rsidR="006D756C" w:rsidTr="006D756C">
        <w:trPr>
          <w:jc w:val="center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Дошкольные учреждения, реализующие программу дошкольного образования</w:t>
            </w:r>
          </w:p>
        </w:tc>
      </w:tr>
      <w:tr w:rsidR="006D756C" w:rsidTr="006D756C">
        <w:trPr>
          <w:trHeight w:val="331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Муниципальные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автономные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бюджетные</w:t>
            </w:r>
          </w:p>
        </w:tc>
      </w:tr>
      <w:tr w:rsidR="006D756C" w:rsidTr="006D756C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Центры развития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D756C" w:rsidTr="006D756C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общеразвивающего вида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D756C" w:rsidTr="006D756C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детские сады комбинированного вида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 w:rsidP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6D756C" w:rsidTr="006D756C">
        <w:trPr>
          <w:trHeight w:val="289"/>
          <w:jc w:val="center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Частные дошкольные учреждения</w:t>
            </w:r>
          </w:p>
        </w:tc>
      </w:tr>
      <w:tr w:rsidR="006D756C" w:rsidTr="006D756C">
        <w:trPr>
          <w:trHeight w:val="291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Частных ДОУ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D756C" w:rsidTr="006D756C">
        <w:trPr>
          <w:trHeight w:val="291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оказывающие услуги по уходу и присмотру за детьми дошкольного возраста: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D756C" w:rsidTr="006D756C">
        <w:trPr>
          <w:trHeight w:val="291"/>
          <w:jc w:val="center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Ведомственные дошкольные учреждения</w:t>
            </w:r>
          </w:p>
        </w:tc>
      </w:tr>
      <w:tr w:rsidR="006D756C" w:rsidTr="006D756C">
        <w:trPr>
          <w:trHeight w:val="315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212529"/>
                <w:lang w:eastAsia="en-US"/>
              </w:rPr>
              <w:t xml:space="preserve">Центр раннего развития при </w:t>
            </w:r>
            <w:proofErr w:type="spellStart"/>
            <w:r>
              <w:rPr>
                <w:rFonts w:ascii="Times New Roman" w:hAnsi="Times New Roman"/>
                <w:bCs/>
                <w:color w:val="212529"/>
                <w:lang w:eastAsia="en-US"/>
              </w:rPr>
              <w:t>ТувГу</w:t>
            </w:r>
            <w:proofErr w:type="spellEnd"/>
            <w:r>
              <w:rPr>
                <w:rFonts w:ascii="Times New Roman" w:hAnsi="Times New Roman"/>
                <w:bCs/>
                <w:color w:val="212529"/>
                <w:lang w:eastAsia="en-US"/>
              </w:rPr>
              <w:t xml:space="preserve"> на 20 мест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D756C" w:rsidTr="006D756C">
        <w:trPr>
          <w:trHeight w:val="560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6C" w:rsidRDefault="006D7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529"/>
                <w:lang w:eastAsia="en-US"/>
              </w:rPr>
              <w:t>ведомственный детский сад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55-й мотострелковой бригады на 200 мест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56C" w:rsidRDefault="006D75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6D756C" w:rsidRDefault="006D756C" w:rsidP="006D756C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- 4 центра развития ребенка, из них 3 автономных (№6,21,29) и 1 бюджетное учреждение (№3);</w:t>
      </w:r>
    </w:p>
    <w:p w:rsidR="006D756C" w:rsidRDefault="006D756C" w:rsidP="006D756C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- 1 бюджетный детский сад компенсирующего вида (№23);</w:t>
      </w:r>
    </w:p>
    <w:p w:rsidR="006D756C" w:rsidRDefault="006D756C" w:rsidP="006D756C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4 дошкольных образовательных учреждения общеразвивающего вида, из них 3 автономных (№1, 12, 25 и №10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бюджетный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6D756C" w:rsidRDefault="006D756C" w:rsidP="006D756C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- 25 дошкольных учреждения комбинированного вида, из них 8 автономных (№ 9, 15, 11, 22, 31, 34, 35,40) и 18 бюджетных (№2, 4, 5, 7, 8, 17,18, 19, 20, 24,  28, 30,  32, 33, 36, 37, 38, 39);</w:t>
      </w:r>
      <w:proofErr w:type="gramEnd"/>
    </w:p>
    <w:p w:rsidR="006D756C" w:rsidRDefault="006D756C" w:rsidP="006D756C">
      <w:pPr>
        <w:widowControl w:val="0"/>
        <w:jc w:val="both"/>
      </w:pPr>
      <w:r>
        <w:t xml:space="preserve">        3 частных дошкольных образовательных учреждения,  официально зарегистрированы  10 индивидуальных предпринимателя, которые  оказывают услуги по уходу и присмотру за детьми  дошкольного возраста. </w:t>
      </w:r>
    </w:p>
    <w:p w:rsidR="006D756C" w:rsidRDefault="006D756C" w:rsidP="006D756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частных дошкольных учреждений: «Почемучки», «</w:t>
      </w:r>
      <w:proofErr w:type="spellStart"/>
      <w:r>
        <w:rPr>
          <w:rFonts w:ascii="Times New Roman" w:hAnsi="Times New Roman"/>
          <w:sz w:val="24"/>
          <w:szCs w:val="24"/>
        </w:rPr>
        <w:t>Эчис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Baby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boom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D756C" w:rsidRDefault="006D756C" w:rsidP="006D756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 индивидуальных предпринимателя оказывающих услуги по уходу и присмотру за детьми  дошкольного возраста </w:t>
      </w:r>
      <w:r>
        <w:rPr>
          <w:rFonts w:ascii="Times New Roman" w:hAnsi="Times New Roman"/>
          <w:b/>
          <w:i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«Престиж», «Лесная поляна», </w:t>
      </w:r>
      <w:r>
        <w:rPr>
          <w:rFonts w:ascii="Times New Roman" w:hAnsi="Times New Roman"/>
          <w:bCs/>
          <w:iCs/>
          <w:sz w:val="24"/>
          <w:szCs w:val="24"/>
        </w:rPr>
        <w:t xml:space="preserve">“Аистенок”,  </w:t>
      </w:r>
      <w:r>
        <w:rPr>
          <w:rFonts w:ascii="Times New Roman" w:hAnsi="Times New Roman"/>
          <w:sz w:val="24"/>
          <w:szCs w:val="24"/>
        </w:rPr>
        <w:t xml:space="preserve">"Совушка",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Сарыглар</w:t>
      </w:r>
      <w:proofErr w:type="spellEnd"/>
      <w:r>
        <w:rPr>
          <w:rFonts w:ascii="Times New Roman" w:hAnsi="Times New Roman"/>
          <w:sz w:val="24"/>
          <w:szCs w:val="24"/>
        </w:rPr>
        <w:t xml:space="preserve"> Ч.Н., </w:t>
      </w:r>
      <w:proofErr w:type="spellStart"/>
      <w:r>
        <w:rPr>
          <w:rFonts w:ascii="Times New Roman" w:hAnsi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/>
          <w:sz w:val="24"/>
          <w:szCs w:val="24"/>
        </w:rPr>
        <w:t xml:space="preserve"> С.Х.,  «Ладушки» (</w:t>
      </w:r>
      <w:proofErr w:type="spellStart"/>
      <w:r>
        <w:rPr>
          <w:rFonts w:ascii="Times New Roman" w:hAnsi="Times New Roman"/>
          <w:sz w:val="24"/>
          <w:szCs w:val="24"/>
        </w:rPr>
        <w:t>Хертек</w:t>
      </w:r>
      <w:proofErr w:type="spellEnd"/>
      <w:r>
        <w:rPr>
          <w:rFonts w:ascii="Times New Roman" w:hAnsi="Times New Roman"/>
          <w:sz w:val="24"/>
          <w:szCs w:val="24"/>
        </w:rPr>
        <w:t xml:space="preserve"> Л.В.),  </w:t>
      </w:r>
      <w:proofErr w:type="spellStart"/>
      <w:r>
        <w:rPr>
          <w:rFonts w:ascii="Times New Roman" w:hAnsi="Times New Roman"/>
          <w:sz w:val="24"/>
          <w:szCs w:val="24"/>
        </w:rPr>
        <w:t>Долан</w:t>
      </w:r>
      <w:proofErr w:type="spellEnd"/>
      <w:r>
        <w:rPr>
          <w:rFonts w:ascii="Times New Roman" w:hAnsi="Times New Roman"/>
          <w:sz w:val="24"/>
          <w:szCs w:val="24"/>
        </w:rPr>
        <w:t xml:space="preserve"> Д.Б.,  </w:t>
      </w:r>
      <w:proofErr w:type="spellStart"/>
      <w:r>
        <w:rPr>
          <w:rFonts w:ascii="Times New Roman" w:hAnsi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</w:p>
    <w:p w:rsidR="006D756C" w:rsidRDefault="006D756C" w:rsidP="006D756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ведомственных дошкольных учреждений. Центр раннего развития при </w:t>
      </w:r>
      <w:proofErr w:type="spellStart"/>
      <w:r>
        <w:rPr>
          <w:rFonts w:ascii="Times New Roman" w:hAnsi="Times New Roman"/>
          <w:sz w:val="24"/>
          <w:szCs w:val="24"/>
        </w:rPr>
        <w:t>ТувГу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функционирует с 2018г, также ожидается открытие ведомственного детского сада 55 мотострелковой бригады.</w:t>
      </w:r>
    </w:p>
    <w:p w:rsidR="007C010F" w:rsidRDefault="006D756C" w:rsidP="006D756C">
      <w:pPr>
        <w:pStyle w:val="1"/>
        <w:jc w:val="both"/>
      </w:pPr>
      <w:r>
        <w:rPr>
          <w:rFonts w:ascii="Times New Roman" w:hAnsi="Times New Roman"/>
          <w:b/>
          <w:i/>
          <w:sz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соответствии с Постановлением №242 от 27.05.2020г «О безвозмездном принятии в государственную собственность Республики Тыва муниципального бюджетного учреждения компенсирующего вида «Детский сад №23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ызыла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Тыва», В соответствии с федеральными законами от 24.11.1995г. №181-ФЗ «О социальной защите инвалидов в Российской Федерации», от 29.12.201г. №273-ФЗ «Об образовании в РФ», от 6.10.1999г №184-ФЗ «Об общих принципах организации законодательных (представительных) и исполнительных органов государственной власти субъекта РФ», решением Хурала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ызыла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25.06.2019г №46 «О даче согласия на передачу муниципального бюджетного дошкольного образовательного учреждения компенсирующего вида «Детский сад №23 </w:t>
      </w:r>
      <w:proofErr w:type="spellStart"/>
      <w:r>
        <w:rPr>
          <w:rFonts w:ascii="Times New Roman" w:hAnsi="Times New Roman"/>
          <w:sz w:val="24"/>
          <w:szCs w:val="24"/>
        </w:rPr>
        <w:t>г.Кызыла</w:t>
      </w:r>
      <w:proofErr w:type="spellEnd"/>
      <w:r>
        <w:rPr>
          <w:rFonts w:ascii="Times New Roman" w:hAnsi="Times New Roman"/>
          <w:sz w:val="24"/>
          <w:szCs w:val="24"/>
        </w:rPr>
        <w:t xml:space="preserve"> РТ» и распоряжением мэрии </w:t>
      </w:r>
      <w:proofErr w:type="spellStart"/>
      <w:r>
        <w:rPr>
          <w:rFonts w:ascii="Times New Roman" w:hAnsi="Times New Roman"/>
          <w:sz w:val="24"/>
          <w:szCs w:val="24"/>
        </w:rPr>
        <w:t>г.Кызыла</w:t>
      </w:r>
      <w:proofErr w:type="spellEnd"/>
      <w:r>
        <w:rPr>
          <w:rFonts w:ascii="Times New Roman" w:hAnsi="Times New Roman"/>
          <w:sz w:val="24"/>
          <w:szCs w:val="24"/>
        </w:rPr>
        <w:t xml:space="preserve"> от 6 августа 2019 г №622-р «О передаче муниципального бюджетного дошкольного образовательного учреждения компенсирующего вида «Детский сад №23 </w:t>
      </w:r>
      <w:proofErr w:type="spellStart"/>
      <w:r>
        <w:rPr>
          <w:rFonts w:ascii="Times New Roman" w:hAnsi="Times New Roman"/>
          <w:sz w:val="24"/>
          <w:szCs w:val="24"/>
        </w:rPr>
        <w:t>г.Кызыла</w:t>
      </w:r>
      <w:proofErr w:type="spellEnd"/>
      <w:r>
        <w:rPr>
          <w:rFonts w:ascii="Times New Roman" w:hAnsi="Times New Roman"/>
          <w:sz w:val="24"/>
          <w:szCs w:val="24"/>
        </w:rPr>
        <w:t xml:space="preserve"> РТ»  передано в государственную собственность Республики Тыва».</w:t>
      </w:r>
      <w:bookmarkStart w:id="0" w:name="_GoBack"/>
      <w:bookmarkEnd w:id="0"/>
    </w:p>
    <w:sectPr w:rsidR="007C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575"/>
    <w:multiLevelType w:val="hybridMultilevel"/>
    <w:tmpl w:val="DBFA896E"/>
    <w:lvl w:ilvl="0" w:tplc="ADF05C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0F"/>
    <w:rsid w:val="006D756C"/>
    <w:rsid w:val="007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756C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uiPriority w:val="1"/>
    <w:locked/>
    <w:rsid w:val="006D756C"/>
    <w:rPr>
      <w:rFonts w:ascii="Arial" w:eastAsia="Times New Roman" w:hAnsi="Arial" w:cs="Times New Roman"/>
      <w:lang w:val="en-US" w:bidi="en-US"/>
    </w:rPr>
  </w:style>
  <w:style w:type="paragraph" w:styleId="a5">
    <w:name w:val="No Spacing"/>
    <w:basedOn w:val="a"/>
    <w:link w:val="a4"/>
    <w:uiPriority w:val="1"/>
    <w:qFormat/>
    <w:rsid w:val="006D756C"/>
    <w:rPr>
      <w:rFonts w:ascii="Arial" w:hAnsi="Arial"/>
      <w:sz w:val="22"/>
      <w:szCs w:val="22"/>
      <w:lang w:val="en-US" w:eastAsia="en-US" w:bidi="en-US"/>
    </w:rPr>
  </w:style>
  <w:style w:type="character" w:customStyle="1" w:styleId="NoSpacingChar">
    <w:name w:val="No Spacing Char"/>
    <w:link w:val="1"/>
    <w:locked/>
    <w:rsid w:val="006D756C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6D7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D756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756C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uiPriority w:val="1"/>
    <w:locked/>
    <w:rsid w:val="006D756C"/>
    <w:rPr>
      <w:rFonts w:ascii="Arial" w:eastAsia="Times New Roman" w:hAnsi="Arial" w:cs="Times New Roman"/>
      <w:lang w:val="en-US" w:bidi="en-US"/>
    </w:rPr>
  </w:style>
  <w:style w:type="paragraph" w:styleId="a5">
    <w:name w:val="No Spacing"/>
    <w:basedOn w:val="a"/>
    <w:link w:val="a4"/>
    <w:uiPriority w:val="1"/>
    <w:qFormat/>
    <w:rsid w:val="006D756C"/>
    <w:rPr>
      <w:rFonts w:ascii="Arial" w:hAnsi="Arial"/>
      <w:sz w:val="22"/>
      <w:szCs w:val="22"/>
      <w:lang w:val="en-US" w:eastAsia="en-US" w:bidi="en-US"/>
    </w:rPr>
  </w:style>
  <w:style w:type="character" w:customStyle="1" w:styleId="NoSpacingChar">
    <w:name w:val="No Spacing Char"/>
    <w:link w:val="1"/>
    <w:locked/>
    <w:rsid w:val="006D756C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6D7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D756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2021-04-13T08:48:00Z</dcterms:created>
  <dcterms:modified xsi:type="dcterms:W3CDTF">2021-04-13T08:49:00Z</dcterms:modified>
</cp:coreProperties>
</file>