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89104" w14:textId="77777777" w:rsidR="00763A8B" w:rsidRPr="00CA10CE" w:rsidRDefault="00763A8B" w:rsidP="00763A8B">
      <w:pPr>
        <w:ind w:left="284"/>
        <w:outlineLvl w:val="0"/>
        <w:rPr>
          <w:sz w:val="24"/>
          <w:szCs w:val="24"/>
        </w:rPr>
      </w:pPr>
    </w:p>
    <w:p w14:paraId="36D02324" w14:textId="77777777" w:rsidR="00763A8B" w:rsidRPr="008A11FF" w:rsidRDefault="00763A8B" w:rsidP="00763A8B">
      <w:pPr>
        <w:ind w:left="284"/>
        <w:outlineLvl w:val="0"/>
        <w:rPr>
          <w:sz w:val="28"/>
          <w:szCs w:val="28"/>
        </w:rPr>
      </w:pPr>
    </w:p>
    <w:p w14:paraId="69E0EA00" w14:textId="77777777" w:rsidR="00763A8B" w:rsidRPr="008A11FF" w:rsidRDefault="00763A8B" w:rsidP="00763A8B">
      <w:pPr>
        <w:ind w:left="284"/>
        <w:outlineLvl w:val="0"/>
        <w:rPr>
          <w:sz w:val="28"/>
          <w:szCs w:val="28"/>
        </w:rPr>
      </w:pPr>
    </w:p>
    <w:p w14:paraId="747DFE9A" w14:textId="77777777" w:rsidR="00763A8B" w:rsidRPr="008A11FF" w:rsidRDefault="00763A8B" w:rsidP="00763A8B">
      <w:pPr>
        <w:ind w:left="284"/>
        <w:outlineLvl w:val="0"/>
        <w:rPr>
          <w:sz w:val="28"/>
          <w:szCs w:val="28"/>
        </w:rPr>
      </w:pPr>
    </w:p>
    <w:p w14:paraId="209D5CC6" w14:textId="77777777" w:rsidR="00763A8B" w:rsidRPr="008A11FF" w:rsidRDefault="00763A8B" w:rsidP="00763A8B">
      <w:pPr>
        <w:ind w:left="284"/>
        <w:outlineLvl w:val="0"/>
        <w:rPr>
          <w:sz w:val="28"/>
          <w:szCs w:val="28"/>
        </w:rPr>
      </w:pPr>
    </w:p>
    <w:p w14:paraId="4FFCD119" w14:textId="77777777" w:rsidR="00763A8B" w:rsidRPr="008A11FF" w:rsidRDefault="00763A8B" w:rsidP="00763A8B">
      <w:pPr>
        <w:ind w:left="284"/>
        <w:outlineLvl w:val="0"/>
        <w:rPr>
          <w:sz w:val="28"/>
          <w:szCs w:val="28"/>
        </w:rPr>
      </w:pPr>
    </w:p>
    <w:p w14:paraId="30EE9CA0" w14:textId="77777777" w:rsidR="00763A8B" w:rsidRDefault="00763A8B" w:rsidP="00763A8B">
      <w:pPr>
        <w:ind w:left="284"/>
        <w:outlineLvl w:val="0"/>
        <w:rPr>
          <w:sz w:val="28"/>
          <w:szCs w:val="28"/>
        </w:rPr>
      </w:pPr>
    </w:p>
    <w:p w14:paraId="4CFB7938" w14:textId="77777777" w:rsidR="00BD7BE2" w:rsidRDefault="00BD7BE2" w:rsidP="00763A8B">
      <w:pPr>
        <w:ind w:left="284"/>
        <w:outlineLvl w:val="0"/>
        <w:rPr>
          <w:sz w:val="28"/>
          <w:szCs w:val="28"/>
        </w:rPr>
      </w:pPr>
    </w:p>
    <w:p w14:paraId="6666440A" w14:textId="77777777" w:rsidR="00BD7BE2" w:rsidRDefault="00BD7BE2" w:rsidP="00763A8B">
      <w:pPr>
        <w:ind w:left="284"/>
        <w:outlineLvl w:val="0"/>
        <w:rPr>
          <w:sz w:val="28"/>
          <w:szCs w:val="28"/>
        </w:rPr>
      </w:pPr>
    </w:p>
    <w:p w14:paraId="7C4D26A5" w14:textId="77777777" w:rsidR="00BD7BE2" w:rsidRDefault="00BD7BE2" w:rsidP="00763A8B">
      <w:pPr>
        <w:ind w:left="284"/>
        <w:outlineLvl w:val="0"/>
        <w:rPr>
          <w:sz w:val="28"/>
          <w:szCs w:val="28"/>
        </w:rPr>
      </w:pPr>
    </w:p>
    <w:p w14:paraId="36D0812D" w14:textId="77777777" w:rsidR="00BD7BE2" w:rsidRPr="008A11FF" w:rsidRDefault="00BD7BE2" w:rsidP="00763A8B">
      <w:pPr>
        <w:ind w:left="284"/>
        <w:outlineLvl w:val="0"/>
        <w:rPr>
          <w:sz w:val="28"/>
          <w:szCs w:val="28"/>
        </w:rPr>
      </w:pPr>
    </w:p>
    <w:p w14:paraId="77F8714A" w14:textId="77777777" w:rsidR="00763A8B" w:rsidRPr="008A11FF" w:rsidRDefault="00763A8B" w:rsidP="00763A8B">
      <w:pPr>
        <w:ind w:left="284"/>
        <w:outlineLvl w:val="0"/>
        <w:rPr>
          <w:sz w:val="28"/>
          <w:szCs w:val="28"/>
        </w:rPr>
      </w:pPr>
    </w:p>
    <w:p w14:paraId="111F0AD6" w14:textId="77777777" w:rsidR="00763A8B" w:rsidRPr="008A11FF" w:rsidRDefault="00763A8B" w:rsidP="00560B44">
      <w:pPr>
        <w:outlineLvl w:val="0"/>
        <w:rPr>
          <w:sz w:val="28"/>
          <w:szCs w:val="28"/>
        </w:rPr>
      </w:pPr>
    </w:p>
    <w:p w14:paraId="6EEF7D65" w14:textId="77777777" w:rsidR="00763A8B" w:rsidRPr="008A11FF" w:rsidRDefault="00763A8B" w:rsidP="00763A8B">
      <w:pPr>
        <w:ind w:left="284"/>
        <w:jc w:val="center"/>
        <w:outlineLvl w:val="0"/>
        <w:rPr>
          <w:sz w:val="28"/>
          <w:szCs w:val="28"/>
        </w:rPr>
      </w:pPr>
    </w:p>
    <w:p w14:paraId="74AA7ABB" w14:textId="77777777" w:rsidR="00763A8B" w:rsidRPr="008A11FF" w:rsidRDefault="00763A8B" w:rsidP="00763A8B">
      <w:pPr>
        <w:pStyle w:val="Default"/>
        <w:jc w:val="center"/>
        <w:rPr>
          <w:sz w:val="28"/>
          <w:szCs w:val="28"/>
        </w:rPr>
      </w:pPr>
      <w:r w:rsidRPr="008A11FF">
        <w:rPr>
          <w:b/>
          <w:bCs/>
          <w:sz w:val="28"/>
          <w:szCs w:val="28"/>
        </w:rPr>
        <w:t>ОТЧЕТ</w:t>
      </w:r>
    </w:p>
    <w:p w14:paraId="4B335FA1" w14:textId="77777777" w:rsidR="00763A8B" w:rsidRPr="008A11FF" w:rsidRDefault="00CD5C43" w:rsidP="00763A8B">
      <w:pPr>
        <w:pStyle w:val="Default"/>
        <w:jc w:val="center"/>
        <w:rPr>
          <w:sz w:val="28"/>
          <w:szCs w:val="28"/>
        </w:rPr>
      </w:pPr>
      <w:r w:rsidRPr="008A11FF">
        <w:rPr>
          <w:b/>
          <w:bCs/>
          <w:sz w:val="28"/>
          <w:szCs w:val="28"/>
        </w:rPr>
        <w:t>о</w:t>
      </w:r>
      <w:r w:rsidR="00763A8B" w:rsidRPr="008A11FF">
        <w:rPr>
          <w:b/>
          <w:bCs/>
          <w:sz w:val="28"/>
          <w:szCs w:val="28"/>
        </w:rPr>
        <w:t xml:space="preserve"> деятельности</w:t>
      </w:r>
    </w:p>
    <w:p w14:paraId="0CE87B88" w14:textId="51443A5B" w:rsidR="00763A8B" w:rsidRPr="008A11FF" w:rsidRDefault="00BA19BC" w:rsidP="00763A8B">
      <w:pPr>
        <w:pStyle w:val="Default"/>
        <w:jc w:val="center"/>
        <w:rPr>
          <w:sz w:val="28"/>
          <w:szCs w:val="28"/>
        </w:rPr>
      </w:pPr>
      <w:r w:rsidRPr="008A11FF">
        <w:rPr>
          <w:b/>
          <w:bCs/>
          <w:sz w:val="28"/>
          <w:szCs w:val="28"/>
        </w:rPr>
        <w:t xml:space="preserve">Департамента </w:t>
      </w:r>
      <w:r w:rsidR="007E7AF3">
        <w:rPr>
          <w:b/>
          <w:bCs/>
          <w:sz w:val="28"/>
          <w:szCs w:val="28"/>
        </w:rPr>
        <w:t>по образованию</w:t>
      </w:r>
      <w:r w:rsidRPr="008A11FF">
        <w:rPr>
          <w:b/>
          <w:bCs/>
          <w:sz w:val="28"/>
          <w:szCs w:val="28"/>
        </w:rPr>
        <w:t xml:space="preserve"> мэрии города </w:t>
      </w:r>
      <w:r w:rsidR="00763A8B" w:rsidRPr="008A11FF">
        <w:rPr>
          <w:b/>
          <w:bCs/>
          <w:sz w:val="28"/>
          <w:szCs w:val="28"/>
        </w:rPr>
        <w:t>Кызыла</w:t>
      </w:r>
    </w:p>
    <w:p w14:paraId="4DD7D44A" w14:textId="7756B5A3" w:rsidR="00763A8B" w:rsidRPr="008A11FF" w:rsidRDefault="00763A8B" w:rsidP="00763A8B">
      <w:pPr>
        <w:ind w:left="284"/>
        <w:jc w:val="center"/>
        <w:outlineLvl w:val="0"/>
        <w:rPr>
          <w:sz w:val="28"/>
          <w:szCs w:val="28"/>
        </w:rPr>
      </w:pPr>
      <w:r w:rsidRPr="008A11FF">
        <w:rPr>
          <w:b/>
          <w:bCs/>
          <w:sz w:val="28"/>
          <w:szCs w:val="28"/>
        </w:rPr>
        <w:t>за 20</w:t>
      </w:r>
      <w:r w:rsidR="00A24381">
        <w:rPr>
          <w:b/>
          <w:bCs/>
          <w:sz w:val="28"/>
          <w:szCs w:val="28"/>
        </w:rPr>
        <w:t>2</w:t>
      </w:r>
      <w:r w:rsidR="00C035C1">
        <w:rPr>
          <w:b/>
          <w:bCs/>
          <w:sz w:val="28"/>
          <w:szCs w:val="28"/>
        </w:rPr>
        <w:t>5</w:t>
      </w:r>
      <w:r w:rsidRPr="008A11FF">
        <w:rPr>
          <w:b/>
          <w:bCs/>
          <w:sz w:val="28"/>
          <w:szCs w:val="28"/>
        </w:rPr>
        <w:t xml:space="preserve"> год</w:t>
      </w:r>
    </w:p>
    <w:p w14:paraId="6BF80A73" w14:textId="77777777" w:rsidR="00763A8B" w:rsidRPr="008A11FF" w:rsidRDefault="00763A8B" w:rsidP="00763A8B">
      <w:pPr>
        <w:ind w:left="284"/>
        <w:outlineLvl w:val="0"/>
        <w:rPr>
          <w:sz w:val="28"/>
          <w:szCs w:val="28"/>
        </w:rPr>
      </w:pPr>
    </w:p>
    <w:p w14:paraId="25B5C960" w14:textId="77777777" w:rsidR="00763A8B" w:rsidRPr="008A11FF" w:rsidRDefault="00763A8B" w:rsidP="00763A8B">
      <w:pPr>
        <w:ind w:left="284"/>
        <w:outlineLvl w:val="0"/>
        <w:rPr>
          <w:sz w:val="28"/>
          <w:szCs w:val="28"/>
        </w:rPr>
      </w:pPr>
    </w:p>
    <w:p w14:paraId="49FB3B6B" w14:textId="77777777" w:rsidR="00763A8B" w:rsidRPr="008A11FF" w:rsidRDefault="00763A8B" w:rsidP="00763A8B">
      <w:pPr>
        <w:ind w:left="284"/>
        <w:outlineLvl w:val="0"/>
        <w:rPr>
          <w:sz w:val="28"/>
          <w:szCs w:val="28"/>
        </w:rPr>
      </w:pPr>
    </w:p>
    <w:p w14:paraId="46236604" w14:textId="77777777" w:rsidR="00763A8B" w:rsidRPr="008A11FF" w:rsidRDefault="00763A8B" w:rsidP="00763A8B">
      <w:pPr>
        <w:ind w:left="284"/>
        <w:outlineLvl w:val="0"/>
        <w:rPr>
          <w:sz w:val="28"/>
          <w:szCs w:val="28"/>
        </w:rPr>
      </w:pPr>
    </w:p>
    <w:p w14:paraId="570D81BE" w14:textId="77777777" w:rsidR="00763A8B" w:rsidRPr="008A11FF" w:rsidRDefault="00763A8B" w:rsidP="00763A8B">
      <w:pPr>
        <w:ind w:left="284"/>
        <w:outlineLvl w:val="0"/>
        <w:rPr>
          <w:sz w:val="28"/>
          <w:szCs w:val="28"/>
        </w:rPr>
      </w:pPr>
    </w:p>
    <w:p w14:paraId="3C372B24" w14:textId="77777777" w:rsidR="00763A8B" w:rsidRPr="008A11FF" w:rsidRDefault="00763A8B" w:rsidP="00763A8B">
      <w:pPr>
        <w:ind w:left="284"/>
        <w:outlineLvl w:val="0"/>
        <w:rPr>
          <w:sz w:val="28"/>
          <w:szCs w:val="28"/>
        </w:rPr>
      </w:pPr>
    </w:p>
    <w:p w14:paraId="2B7EEB1B" w14:textId="77777777" w:rsidR="00763A8B" w:rsidRPr="008A11FF" w:rsidRDefault="00763A8B" w:rsidP="00763A8B">
      <w:pPr>
        <w:ind w:left="284"/>
        <w:outlineLvl w:val="0"/>
        <w:rPr>
          <w:sz w:val="28"/>
          <w:szCs w:val="28"/>
        </w:rPr>
      </w:pPr>
    </w:p>
    <w:p w14:paraId="3F0E3B48" w14:textId="77777777" w:rsidR="00763A8B" w:rsidRPr="008A11FF" w:rsidRDefault="00763A8B" w:rsidP="00763A8B">
      <w:pPr>
        <w:ind w:left="284"/>
        <w:outlineLvl w:val="0"/>
        <w:rPr>
          <w:sz w:val="28"/>
          <w:szCs w:val="28"/>
        </w:rPr>
      </w:pPr>
    </w:p>
    <w:p w14:paraId="20051625" w14:textId="77777777" w:rsidR="00763A8B" w:rsidRPr="008A11FF" w:rsidRDefault="00763A8B" w:rsidP="00763A8B">
      <w:pPr>
        <w:ind w:left="284"/>
        <w:outlineLvl w:val="0"/>
        <w:rPr>
          <w:sz w:val="28"/>
          <w:szCs w:val="28"/>
        </w:rPr>
      </w:pPr>
    </w:p>
    <w:p w14:paraId="7E2F4CE0" w14:textId="77777777" w:rsidR="00763A8B" w:rsidRPr="008A11FF" w:rsidRDefault="00763A8B" w:rsidP="00763A8B">
      <w:pPr>
        <w:ind w:left="284"/>
        <w:outlineLvl w:val="0"/>
        <w:rPr>
          <w:sz w:val="28"/>
          <w:szCs w:val="28"/>
        </w:rPr>
      </w:pPr>
    </w:p>
    <w:p w14:paraId="77A5197E" w14:textId="77777777" w:rsidR="00763A8B" w:rsidRPr="008A11FF" w:rsidRDefault="00763A8B" w:rsidP="00763A8B">
      <w:pPr>
        <w:ind w:left="284"/>
        <w:outlineLvl w:val="0"/>
        <w:rPr>
          <w:sz w:val="28"/>
          <w:szCs w:val="28"/>
        </w:rPr>
      </w:pPr>
    </w:p>
    <w:p w14:paraId="13CFFB2D" w14:textId="77777777" w:rsidR="00763A8B" w:rsidRPr="008A11FF" w:rsidRDefault="00763A8B" w:rsidP="00763A8B">
      <w:pPr>
        <w:ind w:left="284"/>
        <w:outlineLvl w:val="0"/>
        <w:rPr>
          <w:sz w:val="28"/>
          <w:szCs w:val="28"/>
        </w:rPr>
      </w:pPr>
    </w:p>
    <w:p w14:paraId="2CE39F54" w14:textId="77777777" w:rsidR="00763A8B" w:rsidRPr="008A11FF" w:rsidRDefault="00763A8B" w:rsidP="00763A8B">
      <w:pPr>
        <w:ind w:left="284"/>
        <w:outlineLvl w:val="0"/>
        <w:rPr>
          <w:sz w:val="28"/>
          <w:szCs w:val="28"/>
        </w:rPr>
      </w:pPr>
    </w:p>
    <w:p w14:paraId="336412E9" w14:textId="77777777" w:rsidR="00763A8B" w:rsidRPr="008A11FF" w:rsidRDefault="00763A8B" w:rsidP="00763A8B">
      <w:pPr>
        <w:ind w:left="284"/>
        <w:outlineLvl w:val="0"/>
        <w:rPr>
          <w:sz w:val="28"/>
          <w:szCs w:val="28"/>
        </w:rPr>
      </w:pPr>
    </w:p>
    <w:p w14:paraId="213653BB" w14:textId="77777777" w:rsidR="00763A8B" w:rsidRPr="008A11FF" w:rsidRDefault="00763A8B" w:rsidP="00763A8B">
      <w:pPr>
        <w:ind w:left="284"/>
        <w:outlineLvl w:val="0"/>
        <w:rPr>
          <w:sz w:val="28"/>
          <w:szCs w:val="28"/>
        </w:rPr>
      </w:pPr>
    </w:p>
    <w:p w14:paraId="3C36F3AB" w14:textId="77777777" w:rsidR="00763A8B" w:rsidRPr="008A11FF" w:rsidRDefault="00763A8B" w:rsidP="00763A8B">
      <w:pPr>
        <w:ind w:left="284"/>
        <w:outlineLvl w:val="0"/>
        <w:rPr>
          <w:sz w:val="28"/>
          <w:szCs w:val="28"/>
        </w:rPr>
      </w:pPr>
    </w:p>
    <w:p w14:paraId="232EAC95" w14:textId="77777777" w:rsidR="00763A8B" w:rsidRPr="008A11FF" w:rsidRDefault="00763A8B" w:rsidP="00763A8B">
      <w:pPr>
        <w:ind w:left="284"/>
        <w:outlineLvl w:val="0"/>
        <w:rPr>
          <w:sz w:val="28"/>
          <w:szCs w:val="28"/>
        </w:rPr>
      </w:pPr>
    </w:p>
    <w:p w14:paraId="509F9237" w14:textId="77777777" w:rsidR="00763A8B" w:rsidRPr="008A11FF" w:rsidRDefault="00763A8B" w:rsidP="00763A8B">
      <w:pPr>
        <w:ind w:left="284"/>
        <w:outlineLvl w:val="0"/>
        <w:rPr>
          <w:sz w:val="28"/>
          <w:szCs w:val="28"/>
        </w:rPr>
      </w:pPr>
    </w:p>
    <w:p w14:paraId="14B929C4" w14:textId="77777777" w:rsidR="00763A8B" w:rsidRPr="008A11FF" w:rsidRDefault="00763A8B" w:rsidP="00763A8B">
      <w:pPr>
        <w:ind w:left="284"/>
        <w:outlineLvl w:val="0"/>
        <w:rPr>
          <w:sz w:val="28"/>
          <w:szCs w:val="28"/>
        </w:rPr>
      </w:pPr>
    </w:p>
    <w:p w14:paraId="1E83F941" w14:textId="77777777" w:rsidR="00763A8B" w:rsidRPr="008A11FF" w:rsidRDefault="00763A8B" w:rsidP="00763A8B">
      <w:pPr>
        <w:ind w:left="284"/>
        <w:outlineLvl w:val="0"/>
        <w:rPr>
          <w:sz w:val="28"/>
          <w:szCs w:val="28"/>
        </w:rPr>
      </w:pPr>
    </w:p>
    <w:p w14:paraId="47FDFD2B" w14:textId="77777777" w:rsidR="00763A8B" w:rsidRPr="008A11FF" w:rsidRDefault="00763A8B" w:rsidP="00763A8B">
      <w:pPr>
        <w:ind w:left="284"/>
        <w:outlineLvl w:val="0"/>
        <w:rPr>
          <w:sz w:val="28"/>
          <w:szCs w:val="28"/>
        </w:rPr>
      </w:pPr>
    </w:p>
    <w:p w14:paraId="75E62A31" w14:textId="77777777" w:rsidR="00763A8B" w:rsidRPr="008A11FF" w:rsidRDefault="00763A8B" w:rsidP="00763A8B">
      <w:pPr>
        <w:ind w:left="284"/>
        <w:outlineLvl w:val="0"/>
        <w:rPr>
          <w:sz w:val="28"/>
          <w:szCs w:val="28"/>
        </w:rPr>
      </w:pPr>
    </w:p>
    <w:p w14:paraId="19ED9642" w14:textId="77777777" w:rsidR="00763A8B" w:rsidRPr="008A11FF" w:rsidRDefault="00763A8B" w:rsidP="00763A8B">
      <w:pPr>
        <w:ind w:left="284"/>
        <w:outlineLvl w:val="0"/>
        <w:rPr>
          <w:sz w:val="28"/>
          <w:szCs w:val="28"/>
        </w:rPr>
      </w:pPr>
    </w:p>
    <w:p w14:paraId="4AAA3093" w14:textId="77777777" w:rsidR="00763A8B" w:rsidRPr="008A11FF" w:rsidRDefault="00763A8B" w:rsidP="00763A8B">
      <w:pPr>
        <w:ind w:left="284"/>
        <w:outlineLvl w:val="0"/>
        <w:rPr>
          <w:sz w:val="28"/>
          <w:szCs w:val="28"/>
        </w:rPr>
      </w:pPr>
    </w:p>
    <w:p w14:paraId="7E1665FE" w14:textId="50372756" w:rsidR="00763A8B" w:rsidRDefault="00763A8B" w:rsidP="00763A8B">
      <w:pPr>
        <w:ind w:left="284"/>
        <w:outlineLvl w:val="0"/>
        <w:rPr>
          <w:sz w:val="28"/>
          <w:szCs w:val="28"/>
        </w:rPr>
      </w:pPr>
    </w:p>
    <w:p w14:paraId="6EECEB4D" w14:textId="77777777" w:rsidR="000B3A25" w:rsidRPr="008A11FF" w:rsidRDefault="000B3A25" w:rsidP="00763A8B">
      <w:pPr>
        <w:ind w:left="284"/>
        <w:outlineLvl w:val="0"/>
        <w:rPr>
          <w:sz w:val="28"/>
          <w:szCs w:val="28"/>
        </w:rPr>
      </w:pPr>
    </w:p>
    <w:p w14:paraId="3C53C55F" w14:textId="77777777" w:rsidR="009C748D" w:rsidRPr="008A11FF" w:rsidRDefault="009C748D" w:rsidP="00C044FB">
      <w:pPr>
        <w:ind w:left="284"/>
        <w:jc w:val="center"/>
        <w:outlineLvl w:val="0"/>
        <w:rPr>
          <w:sz w:val="28"/>
          <w:szCs w:val="28"/>
        </w:rPr>
      </w:pPr>
    </w:p>
    <w:p w14:paraId="74C7B057" w14:textId="0F14AF2F" w:rsidR="00763A8B" w:rsidRDefault="0061555F" w:rsidP="00C044FB">
      <w:pPr>
        <w:ind w:left="284"/>
        <w:jc w:val="center"/>
        <w:outlineLvl w:val="0"/>
        <w:rPr>
          <w:sz w:val="28"/>
          <w:szCs w:val="28"/>
        </w:rPr>
      </w:pPr>
      <w:r w:rsidRPr="008A11FF">
        <w:rPr>
          <w:sz w:val="28"/>
          <w:szCs w:val="28"/>
        </w:rPr>
        <w:t xml:space="preserve">Кызыл </w:t>
      </w:r>
      <w:r w:rsidR="007762AE">
        <w:rPr>
          <w:sz w:val="28"/>
          <w:szCs w:val="28"/>
        </w:rPr>
        <w:t>202</w:t>
      </w:r>
      <w:r w:rsidR="00C035C1">
        <w:rPr>
          <w:sz w:val="28"/>
          <w:szCs w:val="28"/>
        </w:rPr>
        <w:t>6</w:t>
      </w:r>
      <w:r w:rsidR="00763A8B" w:rsidRPr="008A11FF">
        <w:rPr>
          <w:sz w:val="28"/>
          <w:szCs w:val="28"/>
        </w:rPr>
        <w:t>г.</w:t>
      </w:r>
    </w:p>
    <w:p w14:paraId="463501D9" w14:textId="204FE053" w:rsidR="00773328" w:rsidRDefault="00773328" w:rsidP="00C044FB">
      <w:pPr>
        <w:ind w:left="284"/>
        <w:jc w:val="center"/>
        <w:outlineLvl w:val="0"/>
        <w:rPr>
          <w:sz w:val="28"/>
          <w:szCs w:val="28"/>
        </w:rPr>
      </w:pPr>
    </w:p>
    <w:p w14:paraId="335D9204" w14:textId="3B080141" w:rsidR="00E47691" w:rsidRDefault="00E47691" w:rsidP="00C044FB">
      <w:pPr>
        <w:ind w:left="284"/>
        <w:jc w:val="center"/>
        <w:outlineLvl w:val="0"/>
        <w:rPr>
          <w:sz w:val="28"/>
          <w:szCs w:val="28"/>
        </w:rPr>
      </w:pPr>
      <w:r>
        <w:rPr>
          <w:sz w:val="28"/>
          <w:szCs w:val="28"/>
        </w:rPr>
        <w:lastRenderedPageBreak/>
        <w:t>Содержание</w:t>
      </w:r>
    </w:p>
    <w:p w14:paraId="3D24F92C" w14:textId="0C1D9B84" w:rsidR="00E47691" w:rsidRDefault="00E47691" w:rsidP="00C044FB">
      <w:pPr>
        <w:ind w:left="284"/>
        <w:jc w:val="center"/>
        <w:outlineLvl w:val="0"/>
        <w:rPr>
          <w:sz w:val="28"/>
          <w:szCs w:val="28"/>
        </w:rPr>
      </w:pPr>
    </w:p>
    <w:p w14:paraId="66E3C794" w14:textId="5B28625F" w:rsidR="00E47691" w:rsidRPr="00B72B64" w:rsidRDefault="00E47691" w:rsidP="00B72B64">
      <w:pPr>
        <w:jc w:val="both"/>
        <w:outlineLvl w:val="0"/>
        <w:rPr>
          <w:sz w:val="28"/>
          <w:szCs w:val="28"/>
        </w:rPr>
      </w:pPr>
      <w:r w:rsidRPr="00B72B64">
        <w:rPr>
          <w:sz w:val="28"/>
          <w:szCs w:val="28"/>
        </w:rPr>
        <w:t>Введение</w:t>
      </w:r>
    </w:p>
    <w:p w14:paraId="3752C375" w14:textId="5283B67D" w:rsidR="00E47691" w:rsidRPr="00B72B64" w:rsidRDefault="00E47691" w:rsidP="00B72B64">
      <w:pPr>
        <w:pStyle w:val="a8"/>
        <w:numPr>
          <w:ilvl w:val="0"/>
          <w:numId w:val="29"/>
        </w:numPr>
        <w:spacing w:after="0"/>
        <w:ind w:left="0" w:firstLine="0"/>
        <w:jc w:val="both"/>
        <w:outlineLvl w:val="0"/>
        <w:rPr>
          <w:rFonts w:ascii="Times New Roman" w:hAnsi="Times New Roman"/>
          <w:sz w:val="28"/>
          <w:szCs w:val="28"/>
          <w:lang w:val="en-US"/>
        </w:rPr>
      </w:pPr>
      <w:r w:rsidRPr="00B72B64">
        <w:rPr>
          <w:rFonts w:ascii="Times New Roman" w:hAnsi="Times New Roman"/>
          <w:sz w:val="28"/>
          <w:szCs w:val="28"/>
        </w:rPr>
        <w:t>Выполнение при</w:t>
      </w:r>
      <w:r w:rsidR="00B72B64" w:rsidRPr="00B72B64">
        <w:rPr>
          <w:rFonts w:ascii="Times New Roman" w:hAnsi="Times New Roman"/>
          <w:sz w:val="28"/>
          <w:szCs w:val="28"/>
        </w:rPr>
        <w:t>о</w:t>
      </w:r>
      <w:r w:rsidRPr="00B72B64">
        <w:rPr>
          <w:rFonts w:ascii="Times New Roman" w:hAnsi="Times New Roman"/>
          <w:sz w:val="28"/>
          <w:szCs w:val="28"/>
        </w:rPr>
        <w:t>ритетов за 202</w:t>
      </w:r>
      <w:r w:rsidR="00C035C1">
        <w:rPr>
          <w:rFonts w:ascii="Times New Roman" w:hAnsi="Times New Roman"/>
          <w:sz w:val="28"/>
          <w:szCs w:val="28"/>
        </w:rPr>
        <w:t>5</w:t>
      </w:r>
      <w:r w:rsidRPr="00B72B64">
        <w:rPr>
          <w:rFonts w:ascii="Times New Roman" w:hAnsi="Times New Roman"/>
          <w:sz w:val="28"/>
          <w:szCs w:val="28"/>
        </w:rPr>
        <w:t xml:space="preserve"> год</w:t>
      </w:r>
    </w:p>
    <w:p w14:paraId="4395D49B" w14:textId="41C98E95" w:rsidR="00E47691" w:rsidRPr="00B72B64" w:rsidRDefault="00E47691" w:rsidP="00636208">
      <w:pPr>
        <w:pStyle w:val="Default"/>
        <w:ind w:left="709"/>
        <w:jc w:val="both"/>
        <w:rPr>
          <w:rFonts w:eastAsia="Calibri"/>
          <w:color w:val="auto"/>
          <w:sz w:val="28"/>
          <w:szCs w:val="28"/>
          <w:lang w:eastAsia="en-US"/>
        </w:rPr>
      </w:pPr>
      <w:r w:rsidRPr="00B72B64">
        <w:rPr>
          <w:rFonts w:eastAsia="Calibri"/>
          <w:color w:val="auto"/>
          <w:sz w:val="28"/>
          <w:szCs w:val="28"/>
          <w:lang w:eastAsia="en-US"/>
        </w:rPr>
        <w:t xml:space="preserve">1. </w:t>
      </w:r>
      <w:r w:rsidR="00B72B64">
        <w:rPr>
          <w:rFonts w:eastAsia="Calibri"/>
          <w:color w:val="auto"/>
          <w:sz w:val="28"/>
          <w:szCs w:val="28"/>
          <w:lang w:eastAsia="en-US"/>
        </w:rPr>
        <w:t>Р</w:t>
      </w:r>
      <w:r w:rsidRPr="00B72B64">
        <w:rPr>
          <w:rFonts w:eastAsia="Calibri"/>
          <w:color w:val="auto"/>
          <w:sz w:val="28"/>
          <w:szCs w:val="28"/>
          <w:lang w:eastAsia="en-US"/>
        </w:rPr>
        <w:t xml:space="preserve">еализация </w:t>
      </w:r>
      <w:r w:rsidR="00B72B64">
        <w:rPr>
          <w:rFonts w:eastAsia="Calibri"/>
          <w:color w:val="auto"/>
          <w:sz w:val="28"/>
          <w:szCs w:val="28"/>
          <w:lang w:eastAsia="en-US"/>
        </w:rPr>
        <w:t>проектов</w:t>
      </w:r>
      <w:r w:rsidR="0060425B">
        <w:rPr>
          <w:rFonts w:eastAsia="Calibri"/>
          <w:color w:val="auto"/>
          <w:sz w:val="28"/>
          <w:szCs w:val="28"/>
          <w:lang w:eastAsia="en-US"/>
        </w:rPr>
        <w:t>: федеральных, региональных и муниципальных.</w:t>
      </w:r>
    </w:p>
    <w:p w14:paraId="660A182F" w14:textId="4B1E884D" w:rsidR="00E47691" w:rsidRPr="00B72B64" w:rsidRDefault="00B72B64" w:rsidP="00636208">
      <w:pPr>
        <w:pStyle w:val="Default"/>
        <w:ind w:left="709"/>
        <w:jc w:val="both"/>
        <w:rPr>
          <w:rFonts w:eastAsia="Calibri"/>
          <w:color w:val="auto"/>
          <w:sz w:val="28"/>
          <w:szCs w:val="28"/>
          <w:lang w:eastAsia="en-US"/>
        </w:rPr>
      </w:pPr>
      <w:r>
        <w:rPr>
          <w:rFonts w:eastAsia="Calibri"/>
          <w:color w:val="auto"/>
          <w:sz w:val="28"/>
          <w:szCs w:val="28"/>
          <w:lang w:eastAsia="en-US"/>
        </w:rPr>
        <w:t>2. П</w:t>
      </w:r>
      <w:r w:rsidR="00E47691" w:rsidRPr="00B72B64">
        <w:rPr>
          <w:rFonts w:eastAsia="Calibri"/>
          <w:color w:val="auto"/>
          <w:sz w:val="28"/>
          <w:szCs w:val="28"/>
          <w:lang w:eastAsia="en-US"/>
        </w:rPr>
        <w:t>овышение качества</w:t>
      </w:r>
      <w:r w:rsidR="0060425B">
        <w:rPr>
          <w:rFonts w:eastAsia="Calibri"/>
          <w:color w:val="auto"/>
          <w:sz w:val="28"/>
          <w:szCs w:val="28"/>
          <w:lang w:eastAsia="en-US"/>
        </w:rPr>
        <w:t xml:space="preserve"> образования и доступности дошкольного образования.</w:t>
      </w:r>
      <w:r w:rsidR="00E47691" w:rsidRPr="00B72B64">
        <w:rPr>
          <w:rFonts w:eastAsia="Calibri"/>
          <w:color w:val="auto"/>
          <w:sz w:val="28"/>
          <w:szCs w:val="28"/>
          <w:lang w:eastAsia="en-US"/>
        </w:rPr>
        <w:t xml:space="preserve"> </w:t>
      </w:r>
    </w:p>
    <w:p w14:paraId="611155B8" w14:textId="5EFF0253" w:rsidR="00E47691" w:rsidRPr="00B72B64" w:rsidRDefault="00636208" w:rsidP="00636208">
      <w:pPr>
        <w:pStyle w:val="Default"/>
        <w:ind w:left="709"/>
        <w:jc w:val="both"/>
        <w:rPr>
          <w:rFonts w:eastAsia="Calibri"/>
          <w:color w:val="auto"/>
          <w:sz w:val="28"/>
          <w:szCs w:val="28"/>
          <w:lang w:eastAsia="en-US"/>
        </w:rPr>
      </w:pPr>
      <w:r>
        <w:rPr>
          <w:rFonts w:eastAsia="Calibri"/>
          <w:color w:val="auto"/>
          <w:sz w:val="28"/>
          <w:szCs w:val="28"/>
          <w:lang w:eastAsia="en-US"/>
        </w:rPr>
        <w:t>3</w:t>
      </w:r>
      <w:r w:rsidR="00E47691" w:rsidRPr="00B72B64">
        <w:rPr>
          <w:rFonts w:eastAsia="Calibri"/>
          <w:color w:val="auto"/>
          <w:sz w:val="28"/>
          <w:szCs w:val="28"/>
          <w:lang w:eastAsia="en-US"/>
        </w:rPr>
        <w:t xml:space="preserve">. </w:t>
      </w:r>
      <w:r w:rsidR="00B72B64">
        <w:rPr>
          <w:rFonts w:eastAsia="Calibri"/>
          <w:color w:val="auto"/>
          <w:sz w:val="28"/>
          <w:szCs w:val="28"/>
          <w:lang w:eastAsia="en-US"/>
        </w:rPr>
        <w:t>Р</w:t>
      </w:r>
      <w:r w:rsidR="0060425B">
        <w:rPr>
          <w:rFonts w:eastAsia="Calibri"/>
          <w:color w:val="auto"/>
          <w:sz w:val="28"/>
          <w:szCs w:val="28"/>
          <w:lang w:eastAsia="en-US"/>
        </w:rPr>
        <w:t>еализация программы воспитания и дополнительного образования.</w:t>
      </w:r>
      <w:r w:rsidR="00E47691" w:rsidRPr="00B72B64">
        <w:rPr>
          <w:rFonts w:eastAsia="Calibri"/>
          <w:color w:val="auto"/>
          <w:sz w:val="28"/>
          <w:szCs w:val="28"/>
          <w:lang w:eastAsia="en-US"/>
        </w:rPr>
        <w:t xml:space="preserve"> </w:t>
      </w:r>
    </w:p>
    <w:p w14:paraId="7112577F" w14:textId="5C99C323" w:rsidR="00E47691" w:rsidRPr="00B72B64" w:rsidRDefault="0060425B" w:rsidP="00636208">
      <w:pPr>
        <w:pStyle w:val="Default"/>
        <w:ind w:left="709"/>
        <w:jc w:val="both"/>
        <w:rPr>
          <w:rFonts w:eastAsia="Calibri"/>
          <w:color w:val="auto"/>
          <w:sz w:val="28"/>
          <w:szCs w:val="28"/>
          <w:lang w:eastAsia="en-US"/>
        </w:rPr>
      </w:pPr>
      <w:r>
        <w:rPr>
          <w:rFonts w:eastAsia="Calibri"/>
          <w:color w:val="auto"/>
          <w:sz w:val="28"/>
          <w:szCs w:val="28"/>
          <w:lang w:eastAsia="en-US"/>
        </w:rPr>
        <w:t>4.</w:t>
      </w:r>
      <w:r w:rsidR="00B72B64">
        <w:rPr>
          <w:rFonts w:eastAsia="Calibri"/>
          <w:color w:val="auto"/>
          <w:sz w:val="28"/>
          <w:szCs w:val="28"/>
          <w:lang w:eastAsia="en-US"/>
        </w:rPr>
        <w:t xml:space="preserve"> П</w:t>
      </w:r>
      <w:r w:rsidR="00E47691" w:rsidRPr="00B72B64">
        <w:rPr>
          <w:rFonts w:eastAsia="Calibri"/>
          <w:color w:val="auto"/>
          <w:sz w:val="28"/>
          <w:szCs w:val="28"/>
          <w:lang w:eastAsia="en-US"/>
        </w:rPr>
        <w:t>рофилактика</w:t>
      </w:r>
      <w:r>
        <w:rPr>
          <w:rFonts w:eastAsia="Calibri"/>
          <w:color w:val="auto"/>
          <w:sz w:val="28"/>
          <w:szCs w:val="28"/>
          <w:lang w:eastAsia="en-US"/>
        </w:rPr>
        <w:t xml:space="preserve"> правонарушений </w:t>
      </w:r>
      <w:r w:rsidR="00986A86">
        <w:rPr>
          <w:rFonts w:eastAsia="Calibri"/>
          <w:color w:val="auto"/>
          <w:sz w:val="28"/>
          <w:szCs w:val="28"/>
          <w:lang w:eastAsia="en-US"/>
        </w:rPr>
        <w:t>среди несовершеннолетних</w:t>
      </w:r>
    </w:p>
    <w:p w14:paraId="67B3934D" w14:textId="75A156F5" w:rsidR="00E47691" w:rsidRPr="00B72B64" w:rsidRDefault="0060425B" w:rsidP="00636208">
      <w:pPr>
        <w:pStyle w:val="Default"/>
        <w:ind w:left="709"/>
        <w:jc w:val="both"/>
        <w:rPr>
          <w:rFonts w:eastAsia="Calibri"/>
          <w:color w:val="auto"/>
          <w:sz w:val="28"/>
          <w:szCs w:val="28"/>
          <w:lang w:eastAsia="en-US"/>
        </w:rPr>
      </w:pPr>
      <w:r>
        <w:rPr>
          <w:rFonts w:eastAsia="Calibri"/>
          <w:color w:val="auto"/>
          <w:sz w:val="28"/>
          <w:szCs w:val="28"/>
          <w:lang w:eastAsia="en-US"/>
        </w:rPr>
        <w:t>5</w:t>
      </w:r>
      <w:r w:rsidR="00B72B64">
        <w:rPr>
          <w:rFonts w:eastAsia="Calibri"/>
          <w:color w:val="auto"/>
          <w:sz w:val="28"/>
          <w:szCs w:val="28"/>
          <w:lang w:eastAsia="en-US"/>
        </w:rPr>
        <w:t xml:space="preserve">. </w:t>
      </w:r>
      <w:r w:rsidR="00636208" w:rsidRPr="00636208">
        <w:rPr>
          <w:rFonts w:eastAsia="Calibri"/>
          <w:color w:val="auto"/>
          <w:sz w:val="28"/>
          <w:szCs w:val="28"/>
          <w:lang w:eastAsia="en-US"/>
        </w:rPr>
        <w:t>Обучение и социализация воспитанников и обучающихся с ограниченными возможностями здоровья.</w:t>
      </w:r>
    </w:p>
    <w:p w14:paraId="6F26EE07" w14:textId="0C96E67A" w:rsidR="00E47691" w:rsidRPr="00B72B64" w:rsidRDefault="00321704" w:rsidP="00636208">
      <w:pPr>
        <w:pStyle w:val="Default"/>
        <w:ind w:left="709"/>
        <w:jc w:val="both"/>
        <w:rPr>
          <w:rFonts w:eastAsia="Calibri"/>
          <w:color w:val="auto"/>
          <w:sz w:val="28"/>
          <w:szCs w:val="28"/>
          <w:lang w:eastAsia="en-US"/>
        </w:rPr>
      </w:pPr>
      <w:r>
        <w:rPr>
          <w:rFonts w:eastAsia="Calibri"/>
          <w:color w:val="auto"/>
          <w:sz w:val="28"/>
          <w:szCs w:val="28"/>
          <w:lang w:eastAsia="en-US"/>
        </w:rPr>
        <w:t>6.</w:t>
      </w:r>
      <w:r w:rsidR="00E52E12">
        <w:rPr>
          <w:rFonts w:eastAsia="Calibri"/>
          <w:color w:val="auto"/>
          <w:sz w:val="28"/>
          <w:szCs w:val="28"/>
          <w:lang w:eastAsia="en-US"/>
        </w:rPr>
        <w:t xml:space="preserve"> </w:t>
      </w:r>
      <w:r>
        <w:rPr>
          <w:rFonts w:eastAsia="Calibri"/>
          <w:color w:val="auto"/>
          <w:sz w:val="28"/>
          <w:szCs w:val="28"/>
          <w:lang w:eastAsia="en-US"/>
        </w:rPr>
        <w:t>Летняя оздоровительная кампания.</w:t>
      </w:r>
    </w:p>
    <w:p w14:paraId="306566ED" w14:textId="1D007C93" w:rsidR="00E47691" w:rsidRPr="00B72B64" w:rsidRDefault="00E47691" w:rsidP="00B72B64">
      <w:pPr>
        <w:pStyle w:val="Default"/>
        <w:jc w:val="both"/>
        <w:rPr>
          <w:rFonts w:eastAsia="Calibri"/>
          <w:color w:val="auto"/>
          <w:sz w:val="28"/>
          <w:szCs w:val="28"/>
          <w:lang w:eastAsia="en-US"/>
        </w:rPr>
      </w:pPr>
    </w:p>
    <w:p w14:paraId="5EB714C4" w14:textId="76BA6CD1" w:rsidR="00E47691" w:rsidRPr="00B72B64" w:rsidRDefault="00E47691" w:rsidP="00B72B64">
      <w:pPr>
        <w:contextualSpacing/>
        <w:jc w:val="both"/>
        <w:rPr>
          <w:bCs/>
          <w:sz w:val="28"/>
          <w:szCs w:val="28"/>
        </w:rPr>
      </w:pPr>
      <w:r w:rsidRPr="00B72B64">
        <w:rPr>
          <w:bCs/>
          <w:sz w:val="28"/>
          <w:szCs w:val="28"/>
          <w:lang w:val="en-US"/>
        </w:rPr>
        <w:t>I</w:t>
      </w:r>
      <w:r w:rsidRPr="00B72B64">
        <w:rPr>
          <w:bCs/>
          <w:sz w:val="28"/>
          <w:szCs w:val="28"/>
        </w:rPr>
        <w:t>I. Отчет о деятельности Департамента за 202</w:t>
      </w:r>
      <w:r w:rsidR="00C035C1">
        <w:rPr>
          <w:bCs/>
          <w:sz w:val="28"/>
          <w:szCs w:val="28"/>
        </w:rPr>
        <w:t>5</w:t>
      </w:r>
      <w:r w:rsidRPr="00B72B64">
        <w:rPr>
          <w:bCs/>
          <w:sz w:val="28"/>
          <w:szCs w:val="28"/>
        </w:rPr>
        <w:t xml:space="preserve"> год</w:t>
      </w:r>
    </w:p>
    <w:p w14:paraId="30A48B21" w14:textId="77777777" w:rsidR="00E47691" w:rsidRPr="00B72B64" w:rsidRDefault="00E47691" w:rsidP="00B72B64">
      <w:pPr>
        <w:ind w:left="709"/>
        <w:jc w:val="both"/>
        <w:rPr>
          <w:bCs/>
          <w:sz w:val="28"/>
          <w:szCs w:val="28"/>
        </w:rPr>
      </w:pPr>
      <w:r w:rsidRPr="00B72B64">
        <w:rPr>
          <w:bCs/>
          <w:sz w:val="28"/>
          <w:szCs w:val="28"/>
        </w:rPr>
        <w:t>2.1. Реализация муниципальной программы</w:t>
      </w:r>
    </w:p>
    <w:p w14:paraId="75369CF4" w14:textId="77777777" w:rsidR="00E47691" w:rsidRPr="00B72B64" w:rsidRDefault="00E47691" w:rsidP="00B72B64">
      <w:pPr>
        <w:pStyle w:val="Default"/>
        <w:ind w:left="709"/>
        <w:jc w:val="both"/>
        <w:rPr>
          <w:color w:val="auto"/>
          <w:sz w:val="28"/>
          <w:szCs w:val="28"/>
        </w:rPr>
      </w:pPr>
      <w:r w:rsidRPr="00B72B64">
        <w:rPr>
          <w:color w:val="auto"/>
          <w:sz w:val="28"/>
          <w:szCs w:val="28"/>
        </w:rPr>
        <w:t>2.2. Кадровый состав Департамента</w:t>
      </w:r>
    </w:p>
    <w:p w14:paraId="4B302AEF" w14:textId="77777777" w:rsidR="00E47691" w:rsidRPr="00B72B64" w:rsidRDefault="00E47691" w:rsidP="00B72B64">
      <w:pPr>
        <w:ind w:left="709"/>
        <w:contextualSpacing/>
        <w:jc w:val="both"/>
        <w:rPr>
          <w:bCs/>
          <w:sz w:val="28"/>
          <w:szCs w:val="28"/>
        </w:rPr>
      </w:pPr>
      <w:r w:rsidRPr="00B72B64">
        <w:rPr>
          <w:bCs/>
          <w:sz w:val="28"/>
          <w:szCs w:val="28"/>
        </w:rPr>
        <w:t>2.3. Оказание муниципальных услуг</w:t>
      </w:r>
    </w:p>
    <w:p w14:paraId="11EBFB0D" w14:textId="77777777" w:rsidR="00E47691" w:rsidRPr="00B72B64" w:rsidRDefault="00E47691" w:rsidP="00B72B64">
      <w:pPr>
        <w:pStyle w:val="Default"/>
        <w:ind w:left="709"/>
        <w:jc w:val="both"/>
        <w:rPr>
          <w:bCs/>
          <w:color w:val="auto"/>
          <w:sz w:val="28"/>
          <w:szCs w:val="28"/>
        </w:rPr>
      </w:pPr>
      <w:r w:rsidRPr="00B72B64">
        <w:rPr>
          <w:bCs/>
          <w:color w:val="auto"/>
          <w:sz w:val="28"/>
          <w:szCs w:val="28"/>
        </w:rPr>
        <w:t>2.4. Деятельность Управления по опеке и попечительству</w:t>
      </w:r>
    </w:p>
    <w:p w14:paraId="250AEE9A" w14:textId="77777777" w:rsidR="00E47691" w:rsidRPr="00B72B64" w:rsidRDefault="00E47691" w:rsidP="00B72B64">
      <w:pPr>
        <w:ind w:left="709"/>
        <w:jc w:val="both"/>
        <w:rPr>
          <w:sz w:val="28"/>
          <w:szCs w:val="28"/>
          <w:highlight w:val="yellow"/>
        </w:rPr>
      </w:pPr>
      <w:r w:rsidRPr="00B72B64">
        <w:rPr>
          <w:sz w:val="28"/>
          <w:szCs w:val="28"/>
        </w:rPr>
        <w:t>2.5. Меры поддержки для детей участников Специальной военной операции</w:t>
      </w:r>
    </w:p>
    <w:p w14:paraId="2F704B5C" w14:textId="77777777" w:rsidR="00E47691" w:rsidRPr="00B72B64" w:rsidRDefault="00E47691" w:rsidP="00B72B64">
      <w:pPr>
        <w:ind w:left="709"/>
        <w:jc w:val="both"/>
        <w:rPr>
          <w:sz w:val="28"/>
          <w:szCs w:val="28"/>
        </w:rPr>
      </w:pPr>
      <w:r w:rsidRPr="00B72B64">
        <w:rPr>
          <w:sz w:val="28"/>
          <w:szCs w:val="28"/>
        </w:rPr>
        <w:t>2.6. Освещение деятельности в СМИ</w:t>
      </w:r>
    </w:p>
    <w:p w14:paraId="0207D1DB" w14:textId="77777777" w:rsidR="00E47691" w:rsidRPr="00B72B64" w:rsidRDefault="00E47691" w:rsidP="00B72B64">
      <w:pPr>
        <w:ind w:left="709"/>
        <w:jc w:val="both"/>
        <w:rPr>
          <w:sz w:val="28"/>
          <w:szCs w:val="28"/>
        </w:rPr>
      </w:pPr>
      <w:r w:rsidRPr="00B72B64">
        <w:rPr>
          <w:sz w:val="28"/>
          <w:szCs w:val="28"/>
        </w:rPr>
        <w:t>2.7. Нормотворческая деятельность</w:t>
      </w:r>
    </w:p>
    <w:p w14:paraId="010A7257" w14:textId="77777777" w:rsidR="00E47691" w:rsidRPr="00B72B64" w:rsidRDefault="00E47691" w:rsidP="00B72B64">
      <w:pPr>
        <w:ind w:left="709"/>
        <w:jc w:val="both"/>
        <w:rPr>
          <w:sz w:val="28"/>
          <w:szCs w:val="28"/>
        </w:rPr>
      </w:pPr>
      <w:r w:rsidRPr="00B72B64">
        <w:rPr>
          <w:sz w:val="28"/>
          <w:szCs w:val="28"/>
        </w:rPr>
        <w:t xml:space="preserve">2.8. Работа с обращениями граждан, юридических лиц, </w:t>
      </w:r>
    </w:p>
    <w:p w14:paraId="08D1146E" w14:textId="77777777" w:rsidR="00E47691" w:rsidRPr="00B72B64" w:rsidRDefault="00E47691" w:rsidP="00B72B64">
      <w:pPr>
        <w:ind w:left="709"/>
        <w:jc w:val="both"/>
        <w:rPr>
          <w:sz w:val="28"/>
          <w:szCs w:val="28"/>
        </w:rPr>
      </w:pPr>
      <w:r w:rsidRPr="00B72B64">
        <w:rPr>
          <w:sz w:val="28"/>
          <w:szCs w:val="28"/>
        </w:rPr>
        <w:t>надзорных органов</w:t>
      </w:r>
    </w:p>
    <w:p w14:paraId="58097980" w14:textId="50155EFD" w:rsidR="00E47691" w:rsidRDefault="00E47691" w:rsidP="00B72B64">
      <w:pPr>
        <w:ind w:left="709"/>
        <w:contextualSpacing/>
        <w:jc w:val="both"/>
        <w:rPr>
          <w:sz w:val="28"/>
          <w:szCs w:val="28"/>
        </w:rPr>
      </w:pPr>
      <w:r w:rsidRPr="00B72B64">
        <w:rPr>
          <w:sz w:val="28"/>
          <w:szCs w:val="28"/>
        </w:rPr>
        <w:t>2.9. Участие в общегородских и республиканских мероприятиях</w:t>
      </w:r>
    </w:p>
    <w:p w14:paraId="5EE9F776" w14:textId="77777777" w:rsidR="00B72B64" w:rsidRDefault="00B72B64" w:rsidP="00B72B64">
      <w:pPr>
        <w:ind w:left="709"/>
        <w:contextualSpacing/>
        <w:jc w:val="both"/>
        <w:rPr>
          <w:sz w:val="28"/>
          <w:szCs w:val="28"/>
        </w:rPr>
      </w:pPr>
    </w:p>
    <w:p w14:paraId="484B7D1E" w14:textId="2B681C91" w:rsidR="00B72B64" w:rsidRDefault="00B72B64" w:rsidP="00B72B64">
      <w:pPr>
        <w:tabs>
          <w:tab w:val="left" w:pos="0"/>
        </w:tabs>
        <w:jc w:val="both"/>
        <w:rPr>
          <w:bCs/>
          <w:sz w:val="28"/>
          <w:szCs w:val="28"/>
        </w:rPr>
      </w:pPr>
      <w:r w:rsidRPr="00B6338F">
        <w:rPr>
          <w:bCs/>
          <w:sz w:val="28"/>
          <w:szCs w:val="28"/>
          <w:lang w:val="en-US"/>
        </w:rPr>
        <w:t>I</w:t>
      </w:r>
      <w:r>
        <w:rPr>
          <w:bCs/>
          <w:sz w:val="28"/>
          <w:szCs w:val="28"/>
          <w:lang w:val="en-US"/>
        </w:rPr>
        <w:t>II</w:t>
      </w:r>
      <w:r w:rsidRPr="00B6338F">
        <w:rPr>
          <w:bCs/>
          <w:sz w:val="28"/>
          <w:szCs w:val="28"/>
        </w:rPr>
        <w:t>. Достижение показателей Указа Президента Российской Федерации от 28.04.2008 года № 607 «Об оценке эффективности деятельности органов местного самоуправления муниципальных, городских округов и муниципальных районов»</w:t>
      </w:r>
    </w:p>
    <w:p w14:paraId="541CC203" w14:textId="77777777" w:rsidR="00B72B64" w:rsidRDefault="00B72B64" w:rsidP="00B72B64">
      <w:pPr>
        <w:tabs>
          <w:tab w:val="left" w:pos="0"/>
        </w:tabs>
        <w:jc w:val="both"/>
        <w:rPr>
          <w:bCs/>
          <w:sz w:val="28"/>
          <w:szCs w:val="28"/>
        </w:rPr>
      </w:pPr>
    </w:p>
    <w:p w14:paraId="130BCA22" w14:textId="340D86A4" w:rsidR="00B72B64" w:rsidRDefault="00B72B64" w:rsidP="00B72B64">
      <w:pPr>
        <w:tabs>
          <w:tab w:val="left" w:pos="0"/>
        </w:tabs>
        <w:jc w:val="both"/>
        <w:rPr>
          <w:bCs/>
          <w:sz w:val="28"/>
          <w:szCs w:val="28"/>
        </w:rPr>
      </w:pPr>
      <w:r w:rsidRPr="001400ED">
        <w:rPr>
          <w:bCs/>
          <w:sz w:val="28"/>
          <w:szCs w:val="28"/>
          <w:lang w:val="en-US"/>
        </w:rPr>
        <w:t>I</w:t>
      </w:r>
      <w:r>
        <w:rPr>
          <w:bCs/>
          <w:sz w:val="28"/>
          <w:szCs w:val="28"/>
          <w:lang w:val="en-US"/>
        </w:rPr>
        <w:t>V</w:t>
      </w:r>
      <w:r w:rsidRPr="001400ED">
        <w:rPr>
          <w:bCs/>
          <w:sz w:val="28"/>
          <w:szCs w:val="28"/>
        </w:rPr>
        <w:t xml:space="preserve">. Достижение показателей эффективности деятельности, утвержденных решением Хурала представителей </w:t>
      </w:r>
      <w:r w:rsidR="00D87B0D" w:rsidRPr="001400ED">
        <w:rPr>
          <w:bCs/>
          <w:sz w:val="28"/>
          <w:szCs w:val="28"/>
        </w:rPr>
        <w:t>г. Кызыла</w:t>
      </w:r>
      <w:r w:rsidRPr="001400ED">
        <w:rPr>
          <w:bCs/>
          <w:sz w:val="28"/>
          <w:szCs w:val="28"/>
        </w:rPr>
        <w:t xml:space="preserve"> от 30.03.2016 года № 222 «О критериях оценки деятельности мэрии города Кызыла»</w:t>
      </w:r>
    </w:p>
    <w:p w14:paraId="46F3D64D" w14:textId="4EBB611C" w:rsidR="00B72B64" w:rsidRDefault="00B72B64" w:rsidP="00B72B64">
      <w:pPr>
        <w:tabs>
          <w:tab w:val="left" w:pos="0"/>
        </w:tabs>
        <w:jc w:val="both"/>
        <w:rPr>
          <w:bCs/>
          <w:sz w:val="28"/>
          <w:szCs w:val="28"/>
        </w:rPr>
      </w:pPr>
      <w:r>
        <w:rPr>
          <w:bCs/>
          <w:sz w:val="28"/>
          <w:szCs w:val="28"/>
        </w:rPr>
        <w:t xml:space="preserve"> </w:t>
      </w:r>
    </w:p>
    <w:p w14:paraId="05893FE0" w14:textId="790E40CA" w:rsidR="00B72B64" w:rsidRDefault="00B72B64" w:rsidP="00B72B64">
      <w:pPr>
        <w:tabs>
          <w:tab w:val="left" w:pos="0"/>
        </w:tabs>
        <w:jc w:val="both"/>
        <w:rPr>
          <w:bCs/>
          <w:sz w:val="28"/>
          <w:szCs w:val="28"/>
        </w:rPr>
      </w:pPr>
      <w:r>
        <w:rPr>
          <w:bCs/>
          <w:sz w:val="28"/>
          <w:szCs w:val="28"/>
          <w:lang w:val="en-US"/>
        </w:rPr>
        <w:t>V</w:t>
      </w:r>
      <w:r w:rsidRPr="00793E4C">
        <w:rPr>
          <w:bCs/>
          <w:sz w:val="28"/>
          <w:szCs w:val="28"/>
        </w:rPr>
        <w:t xml:space="preserve">. </w:t>
      </w:r>
      <w:r w:rsidR="00793E4C" w:rsidRPr="00793E4C">
        <w:rPr>
          <w:bCs/>
          <w:sz w:val="28"/>
          <w:szCs w:val="28"/>
        </w:rPr>
        <w:t xml:space="preserve">Реализация полномочий </w:t>
      </w:r>
      <w:r w:rsidR="007A4DBF" w:rsidRPr="00F672CE">
        <w:rPr>
          <w:bCs/>
          <w:sz w:val="28"/>
          <w:szCs w:val="28"/>
        </w:rPr>
        <w:t xml:space="preserve">по вопросам местного значения </w:t>
      </w:r>
      <w:r w:rsidR="00793E4C" w:rsidRPr="00793E4C">
        <w:rPr>
          <w:bCs/>
          <w:sz w:val="28"/>
          <w:szCs w:val="28"/>
        </w:rPr>
        <w:t>за 202</w:t>
      </w:r>
      <w:r w:rsidR="00C035C1">
        <w:rPr>
          <w:bCs/>
          <w:sz w:val="28"/>
          <w:szCs w:val="28"/>
        </w:rPr>
        <w:t>5</w:t>
      </w:r>
      <w:r w:rsidR="00793E4C" w:rsidRPr="00793E4C">
        <w:rPr>
          <w:bCs/>
          <w:sz w:val="28"/>
          <w:szCs w:val="28"/>
        </w:rPr>
        <w:t xml:space="preserve"> год</w:t>
      </w:r>
      <w:r w:rsidR="00DD7C11">
        <w:rPr>
          <w:bCs/>
          <w:sz w:val="28"/>
          <w:szCs w:val="28"/>
        </w:rPr>
        <w:t xml:space="preserve"> Департаментом по образованию</w:t>
      </w:r>
    </w:p>
    <w:p w14:paraId="2EC6C8A4" w14:textId="00AE93CE" w:rsidR="007A4DBF" w:rsidRPr="001400ED" w:rsidRDefault="007A4DBF" w:rsidP="00B72B64">
      <w:pPr>
        <w:tabs>
          <w:tab w:val="left" w:pos="0"/>
        </w:tabs>
        <w:jc w:val="both"/>
        <w:rPr>
          <w:bCs/>
          <w:sz w:val="28"/>
          <w:szCs w:val="28"/>
        </w:rPr>
      </w:pPr>
    </w:p>
    <w:p w14:paraId="465632D9" w14:textId="354D96E7" w:rsidR="00B72B64" w:rsidRDefault="00B72B64" w:rsidP="00B72B64">
      <w:pPr>
        <w:tabs>
          <w:tab w:val="left" w:pos="0"/>
        </w:tabs>
        <w:jc w:val="both"/>
        <w:rPr>
          <w:sz w:val="28"/>
          <w:szCs w:val="28"/>
        </w:rPr>
      </w:pPr>
      <w:r>
        <w:rPr>
          <w:sz w:val="28"/>
          <w:szCs w:val="28"/>
          <w:lang w:val="en-US"/>
        </w:rPr>
        <w:t>V</w:t>
      </w:r>
      <w:r w:rsidRPr="00793E4C">
        <w:rPr>
          <w:sz w:val="28"/>
          <w:szCs w:val="28"/>
        </w:rPr>
        <w:t>.</w:t>
      </w:r>
      <w:r>
        <w:rPr>
          <w:sz w:val="28"/>
          <w:szCs w:val="28"/>
          <w:lang w:val="en-US"/>
        </w:rPr>
        <w:t>I</w:t>
      </w:r>
      <w:r w:rsidRPr="007B54AD">
        <w:rPr>
          <w:sz w:val="28"/>
          <w:szCs w:val="28"/>
        </w:rPr>
        <w:t xml:space="preserve">. </w:t>
      </w:r>
      <w:r w:rsidRPr="008B49F7">
        <w:rPr>
          <w:sz w:val="28"/>
          <w:szCs w:val="28"/>
        </w:rPr>
        <w:t>Приоритетные направления на 202</w:t>
      </w:r>
      <w:r w:rsidR="00C035C1">
        <w:rPr>
          <w:sz w:val="28"/>
          <w:szCs w:val="28"/>
        </w:rPr>
        <w:t>6</w:t>
      </w:r>
      <w:r w:rsidRPr="008B49F7">
        <w:rPr>
          <w:sz w:val="28"/>
          <w:szCs w:val="28"/>
        </w:rPr>
        <w:t xml:space="preserve"> год</w:t>
      </w:r>
    </w:p>
    <w:p w14:paraId="4188E4C9" w14:textId="1FFA8240" w:rsidR="00B72B64" w:rsidRDefault="00B72B64" w:rsidP="00B72B64">
      <w:pPr>
        <w:tabs>
          <w:tab w:val="left" w:pos="0"/>
        </w:tabs>
        <w:jc w:val="both"/>
        <w:rPr>
          <w:sz w:val="28"/>
          <w:szCs w:val="28"/>
        </w:rPr>
      </w:pPr>
    </w:p>
    <w:p w14:paraId="68638B8B" w14:textId="16A262DA" w:rsidR="00B72B64" w:rsidRDefault="00B72B64" w:rsidP="00B72B64">
      <w:pPr>
        <w:tabs>
          <w:tab w:val="left" w:pos="0"/>
        </w:tabs>
        <w:jc w:val="both"/>
        <w:rPr>
          <w:sz w:val="28"/>
          <w:szCs w:val="28"/>
        </w:rPr>
      </w:pPr>
    </w:p>
    <w:p w14:paraId="6EB6F1DA" w14:textId="10043CF0" w:rsidR="007A4DBF" w:rsidRDefault="007A4DBF" w:rsidP="00B72B64">
      <w:pPr>
        <w:tabs>
          <w:tab w:val="left" w:pos="0"/>
        </w:tabs>
        <w:jc w:val="both"/>
        <w:rPr>
          <w:sz w:val="28"/>
          <w:szCs w:val="28"/>
        </w:rPr>
      </w:pPr>
    </w:p>
    <w:p w14:paraId="0DA28CEC" w14:textId="034B9B17" w:rsidR="007A4DBF" w:rsidRDefault="007A4DBF" w:rsidP="00B72B64">
      <w:pPr>
        <w:tabs>
          <w:tab w:val="left" w:pos="0"/>
        </w:tabs>
        <w:jc w:val="both"/>
        <w:rPr>
          <w:sz w:val="28"/>
          <w:szCs w:val="28"/>
        </w:rPr>
      </w:pPr>
    </w:p>
    <w:p w14:paraId="0689852B" w14:textId="6D81DF41" w:rsidR="007A4DBF" w:rsidRDefault="007A4DBF" w:rsidP="00B72B64">
      <w:pPr>
        <w:tabs>
          <w:tab w:val="left" w:pos="0"/>
        </w:tabs>
        <w:jc w:val="both"/>
        <w:rPr>
          <w:sz w:val="28"/>
          <w:szCs w:val="28"/>
        </w:rPr>
      </w:pPr>
    </w:p>
    <w:p w14:paraId="2A5EAAF0" w14:textId="4053845B" w:rsidR="007A4DBF" w:rsidRDefault="007A4DBF" w:rsidP="00B72B64">
      <w:pPr>
        <w:tabs>
          <w:tab w:val="left" w:pos="0"/>
        </w:tabs>
        <w:jc w:val="both"/>
        <w:rPr>
          <w:sz w:val="28"/>
          <w:szCs w:val="28"/>
        </w:rPr>
      </w:pPr>
    </w:p>
    <w:p w14:paraId="5F0961D6" w14:textId="05FB333A" w:rsidR="000B3A25" w:rsidRDefault="000B3A25" w:rsidP="00B72B64">
      <w:pPr>
        <w:tabs>
          <w:tab w:val="left" w:pos="0"/>
        </w:tabs>
        <w:jc w:val="both"/>
        <w:rPr>
          <w:sz w:val="28"/>
          <w:szCs w:val="28"/>
        </w:rPr>
      </w:pPr>
    </w:p>
    <w:p w14:paraId="10E8DB71" w14:textId="77777777" w:rsidR="000B3A25" w:rsidRDefault="000B3A25" w:rsidP="00B72B64">
      <w:pPr>
        <w:tabs>
          <w:tab w:val="left" w:pos="0"/>
        </w:tabs>
        <w:jc w:val="both"/>
        <w:rPr>
          <w:sz w:val="28"/>
          <w:szCs w:val="28"/>
        </w:rPr>
      </w:pPr>
    </w:p>
    <w:p w14:paraId="05D2F730" w14:textId="5A7F9157" w:rsidR="00DD7C11" w:rsidRDefault="00DD7C11" w:rsidP="00B72B64">
      <w:pPr>
        <w:tabs>
          <w:tab w:val="left" w:pos="0"/>
        </w:tabs>
        <w:jc w:val="both"/>
        <w:rPr>
          <w:sz w:val="28"/>
          <w:szCs w:val="28"/>
        </w:rPr>
      </w:pPr>
    </w:p>
    <w:p w14:paraId="6AF794A3" w14:textId="77777777" w:rsidR="00DD7C11" w:rsidRDefault="00DD7C11" w:rsidP="00B72B64">
      <w:pPr>
        <w:tabs>
          <w:tab w:val="left" w:pos="0"/>
        </w:tabs>
        <w:jc w:val="both"/>
        <w:rPr>
          <w:sz w:val="28"/>
          <w:szCs w:val="28"/>
        </w:rPr>
      </w:pPr>
    </w:p>
    <w:p w14:paraId="2BC4E9DA" w14:textId="5BFB88E3" w:rsidR="00C044FB" w:rsidRPr="006C15B5" w:rsidRDefault="00F672CE" w:rsidP="008A11FF">
      <w:pPr>
        <w:jc w:val="center"/>
        <w:rPr>
          <w:sz w:val="28"/>
          <w:szCs w:val="28"/>
        </w:rPr>
      </w:pPr>
      <w:r>
        <w:rPr>
          <w:bCs/>
          <w:sz w:val="28"/>
          <w:szCs w:val="28"/>
        </w:rPr>
        <w:lastRenderedPageBreak/>
        <w:t>В</w:t>
      </w:r>
      <w:r w:rsidR="005A36F6" w:rsidRPr="006C15B5">
        <w:rPr>
          <w:bCs/>
          <w:sz w:val="28"/>
          <w:szCs w:val="28"/>
        </w:rPr>
        <w:t>ведение</w:t>
      </w:r>
    </w:p>
    <w:p w14:paraId="3C4C0791" w14:textId="77777777" w:rsidR="000C4486" w:rsidRPr="006C15B5" w:rsidRDefault="000C4486" w:rsidP="00C044FB">
      <w:pPr>
        <w:jc w:val="center"/>
        <w:rPr>
          <w:b/>
          <w:sz w:val="28"/>
          <w:szCs w:val="28"/>
        </w:rPr>
      </w:pPr>
    </w:p>
    <w:p w14:paraId="1DE49C5D" w14:textId="77777777" w:rsidR="00577BC8" w:rsidRPr="009D118B" w:rsidRDefault="00577BC8" w:rsidP="00577BC8">
      <w:pPr>
        <w:pStyle w:val="Default"/>
        <w:ind w:firstLine="567"/>
        <w:jc w:val="both"/>
        <w:rPr>
          <w:color w:val="auto"/>
          <w:sz w:val="28"/>
          <w:szCs w:val="28"/>
        </w:rPr>
      </w:pPr>
      <w:r w:rsidRPr="009D118B">
        <w:rPr>
          <w:color w:val="auto"/>
          <w:sz w:val="28"/>
          <w:szCs w:val="28"/>
        </w:rPr>
        <w:t>Департамент по образованию Мэрии г. Кызыла (далее - Департамент) в соответствии с Положением о Департамента по образованию, утвержденным Решением Хурала представителей г. Кызыла от 6 сентября 2011 г. N 333 (с изменениями) является отраслевым органом мэрии города Кызыла Республики Тыва, реализующим вопросы местного значения городского округа "Город Кызыл Республики Тыва" в пределах своих полномочий, ведет муниципальную политику в области образования с учетом Программ развития образования Республики Тыва и города Кызыла, обеспечивающим создание условий развития муниципальной образовательной системы города Кызыла и осуществляющим руководство и контроль за ее функционированием.</w:t>
      </w:r>
    </w:p>
    <w:p w14:paraId="664F5D92" w14:textId="77777777" w:rsidR="00577BC8" w:rsidRPr="009D118B" w:rsidRDefault="00577BC8" w:rsidP="00577BC8">
      <w:pPr>
        <w:pStyle w:val="Default"/>
        <w:ind w:firstLine="567"/>
        <w:jc w:val="both"/>
        <w:rPr>
          <w:color w:val="auto"/>
          <w:sz w:val="28"/>
          <w:szCs w:val="28"/>
        </w:rPr>
      </w:pPr>
      <w:r w:rsidRPr="009D118B">
        <w:rPr>
          <w:color w:val="auto"/>
          <w:sz w:val="28"/>
          <w:szCs w:val="28"/>
        </w:rPr>
        <w:t>Основными целями Департамента в пределах его компетенции являются:</w:t>
      </w:r>
    </w:p>
    <w:p w14:paraId="0DC59650" w14:textId="77777777" w:rsidR="00577BC8" w:rsidRPr="009D118B" w:rsidRDefault="00577BC8" w:rsidP="00577BC8">
      <w:pPr>
        <w:pStyle w:val="Default"/>
        <w:ind w:firstLine="567"/>
        <w:jc w:val="both"/>
        <w:rPr>
          <w:color w:val="auto"/>
          <w:sz w:val="28"/>
          <w:szCs w:val="28"/>
        </w:rPr>
      </w:pPr>
      <w:r w:rsidRPr="009D118B">
        <w:rPr>
          <w:color w:val="auto"/>
          <w:sz w:val="28"/>
          <w:szCs w:val="28"/>
        </w:rPr>
        <w:t>- осуществление исполнительной и распорядительной деятельности в пределах своей компетенции, направленной на реализацию муниципальной политики в сфере образования;</w:t>
      </w:r>
    </w:p>
    <w:p w14:paraId="70244098" w14:textId="77777777" w:rsidR="00577BC8" w:rsidRPr="009D118B" w:rsidRDefault="00577BC8" w:rsidP="00577BC8">
      <w:pPr>
        <w:pStyle w:val="Default"/>
        <w:ind w:firstLine="567"/>
        <w:jc w:val="both"/>
        <w:rPr>
          <w:color w:val="auto"/>
          <w:sz w:val="28"/>
          <w:szCs w:val="28"/>
        </w:rPr>
      </w:pPr>
      <w:r w:rsidRPr="009D118B">
        <w:rPr>
          <w:color w:val="auto"/>
          <w:sz w:val="28"/>
          <w:szCs w:val="28"/>
        </w:rPr>
        <w:t>- реализация конституционных прав граждан города Кызыла на получение образования в соответствии с их потребностями, интересами, способностями и возможностями.</w:t>
      </w:r>
    </w:p>
    <w:p w14:paraId="39CEF6A3" w14:textId="77777777" w:rsidR="00577BC8" w:rsidRPr="009D118B" w:rsidRDefault="00577BC8" w:rsidP="00577BC8">
      <w:pPr>
        <w:pStyle w:val="Default"/>
        <w:ind w:firstLine="567"/>
        <w:jc w:val="both"/>
        <w:rPr>
          <w:color w:val="auto"/>
          <w:sz w:val="28"/>
          <w:szCs w:val="28"/>
        </w:rPr>
      </w:pPr>
      <w:r w:rsidRPr="009D118B">
        <w:rPr>
          <w:color w:val="auto"/>
          <w:sz w:val="28"/>
          <w:szCs w:val="28"/>
        </w:rPr>
        <w:t>Основными задачами Департамента в пределах его компетенции являются:</w:t>
      </w:r>
    </w:p>
    <w:p w14:paraId="53D8A8F3" w14:textId="77777777" w:rsidR="00577BC8" w:rsidRPr="009D118B" w:rsidRDefault="00577BC8" w:rsidP="00577BC8">
      <w:pPr>
        <w:pStyle w:val="Default"/>
        <w:ind w:firstLine="567"/>
        <w:jc w:val="both"/>
        <w:rPr>
          <w:color w:val="auto"/>
          <w:sz w:val="28"/>
          <w:szCs w:val="28"/>
        </w:rPr>
      </w:pPr>
      <w:r w:rsidRPr="009D118B">
        <w:rPr>
          <w:color w:val="auto"/>
          <w:sz w:val="28"/>
          <w:szCs w:val="28"/>
        </w:rPr>
        <w:t>- общее руководство муниципальной системой образования и координация деятельности всех ее структур;</w:t>
      </w:r>
    </w:p>
    <w:p w14:paraId="39D65509" w14:textId="77777777" w:rsidR="00577BC8" w:rsidRPr="009D118B" w:rsidRDefault="00577BC8" w:rsidP="00577BC8">
      <w:pPr>
        <w:pStyle w:val="Default"/>
        <w:ind w:firstLine="567"/>
        <w:jc w:val="both"/>
        <w:rPr>
          <w:color w:val="auto"/>
          <w:sz w:val="28"/>
          <w:szCs w:val="28"/>
        </w:rPr>
      </w:pPr>
      <w:r w:rsidRPr="009D118B">
        <w:rPr>
          <w:color w:val="auto"/>
          <w:sz w:val="28"/>
          <w:szCs w:val="28"/>
        </w:rPr>
        <w:t>- создание в городском округе "Город Кызыл Республики Тыва" необходимых условий для реализации прав граждан на получение образования;</w:t>
      </w:r>
    </w:p>
    <w:p w14:paraId="6E88FD2E" w14:textId="77777777" w:rsidR="00577BC8" w:rsidRPr="009D118B" w:rsidRDefault="00577BC8" w:rsidP="00577BC8">
      <w:pPr>
        <w:pStyle w:val="Default"/>
        <w:ind w:firstLine="567"/>
        <w:jc w:val="both"/>
        <w:rPr>
          <w:color w:val="auto"/>
          <w:sz w:val="28"/>
          <w:szCs w:val="28"/>
        </w:rPr>
      </w:pPr>
      <w:r w:rsidRPr="009D118B">
        <w:rPr>
          <w:color w:val="auto"/>
          <w:sz w:val="28"/>
          <w:szCs w:val="28"/>
        </w:rPr>
        <w:t>- организация предоставления общедоступного и бесплатного дошкольного,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организациях;</w:t>
      </w:r>
    </w:p>
    <w:p w14:paraId="1865AF6C" w14:textId="77777777" w:rsidR="00577BC8" w:rsidRPr="009D118B" w:rsidRDefault="00577BC8" w:rsidP="00577BC8">
      <w:pPr>
        <w:pStyle w:val="Default"/>
        <w:ind w:firstLine="567"/>
        <w:jc w:val="both"/>
        <w:rPr>
          <w:color w:val="auto"/>
          <w:sz w:val="28"/>
          <w:szCs w:val="28"/>
        </w:rPr>
      </w:pPr>
      <w:r w:rsidRPr="009D118B">
        <w:rPr>
          <w:color w:val="auto"/>
          <w:sz w:val="28"/>
          <w:szCs w:val="28"/>
        </w:rPr>
        <w:t>- организация предоставления дополнительного образования детей в муниципальных образовательных организациях, а также организация отдыха детей в каникулярное время;</w:t>
      </w:r>
    </w:p>
    <w:p w14:paraId="10077052" w14:textId="77777777" w:rsidR="00577BC8" w:rsidRPr="009D118B" w:rsidRDefault="00577BC8" w:rsidP="00577BC8">
      <w:pPr>
        <w:pStyle w:val="Default"/>
        <w:ind w:firstLine="567"/>
        <w:jc w:val="both"/>
        <w:rPr>
          <w:color w:val="auto"/>
          <w:sz w:val="28"/>
          <w:szCs w:val="28"/>
        </w:rPr>
      </w:pPr>
      <w:r w:rsidRPr="009D118B">
        <w:rPr>
          <w:color w:val="auto"/>
          <w:sz w:val="28"/>
          <w:szCs w:val="28"/>
        </w:rPr>
        <w:t>- создает и организует работу психолого-медико-педагогической комиссии по направлению детей и подростков с отклонениями в развитии в специальные (коррекционные) образовательные учреждения (классы, группы);</w:t>
      </w:r>
    </w:p>
    <w:p w14:paraId="086CA21B" w14:textId="77777777" w:rsidR="00577BC8" w:rsidRPr="009D118B" w:rsidRDefault="00577BC8" w:rsidP="00577BC8">
      <w:pPr>
        <w:pStyle w:val="Default"/>
        <w:ind w:firstLine="567"/>
        <w:jc w:val="both"/>
        <w:rPr>
          <w:color w:val="auto"/>
          <w:sz w:val="28"/>
          <w:szCs w:val="28"/>
        </w:rPr>
      </w:pPr>
      <w:r w:rsidRPr="009D118B">
        <w:rPr>
          <w:color w:val="auto"/>
          <w:sz w:val="28"/>
          <w:szCs w:val="28"/>
        </w:rPr>
        <w:t>- разрабатывает и реализует программу развития образования города Кызыла;</w:t>
      </w:r>
    </w:p>
    <w:p w14:paraId="4A938EA5" w14:textId="77777777" w:rsidR="00577BC8" w:rsidRPr="009D118B" w:rsidRDefault="00577BC8" w:rsidP="00577BC8">
      <w:pPr>
        <w:pStyle w:val="Default"/>
        <w:ind w:firstLine="567"/>
        <w:jc w:val="both"/>
        <w:rPr>
          <w:color w:val="auto"/>
          <w:sz w:val="28"/>
          <w:szCs w:val="28"/>
        </w:rPr>
      </w:pPr>
      <w:r w:rsidRPr="009D118B">
        <w:rPr>
          <w:color w:val="auto"/>
          <w:sz w:val="28"/>
          <w:szCs w:val="28"/>
        </w:rPr>
        <w:t>- оказывает организационно-методическую помощь муниципальным образовательным учреждениям по вопросам их деятельности;</w:t>
      </w:r>
    </w:p>
    <w:p w14:paraId="19D4298F" w14:textId="77777777" w:rsidR="00577BC8" w:rsidRPr="009D118B" w:rsidRDefault="00577BC8" w:rsidP="00577BC8">
      <w:pPr>
        <w:pStyle w:val="Default"/>
        <w:ind w:firstLine="567"/>
        <w:jc w:val="both"/>
        <w:rPr>
          <w:color w:val="auto"/>
          <w:sz w:val="28"/>
          <w:szCs w:val="28"/>
        </w:rPr>
      </w:pPr>
      <w:r w:rsidRPr="009D118B">
        <w:rPr>
          <w:color w:val="auto"/>
          <w:sz w:val="28"/>
          <w:szCs w:val="28"/>
        </w:rPr>
        <w:t>- создание условий для осуществления присмотра и ухода за детьми, содержания детей в муниципальных образовательных организациях;</w:t>
      </w:r>
    </w:p>
    <w:p w14:paraId="7B4B0FB6" w14:textId="77777777" w:rsidR="00577BC8" w:rsidRPr="009D118B" w:rsidRDefault="00577BC8" w:rsidP="00577BC8">
      <w:pPr>
        <w:pStyle w:val="Default"/>
        <w:ind w:firstLine="567"/>
        <w:jc w:val="both"/>
        <w:rPr>
          <w:color w:val="auto"/>
          <w:sz w:val="28"/>
          <w:szCs w:val="28"/>
        </w:rPr>
      </w:pPr>
      <w:r w:rsidRPr="009D118B">
        <w:rPr>
          <w:color w:val="auto"/>
          <w:sz w:val="28"/>
          <w:szCs w:val="28"/>
        </w:rPr>
        <w:t>-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14:paraId="7107D3DF" w14:textId="77777777" w:rsidR="00577BC8" w:rsidRPr="009D118B" w:rsidRDefault="00577BC8" w:rsidP="00577BC8">
      <w:pPr>
        <w:pStyle w:val="Default"/>
        <w:ind w:firstLine="567"/>
        <w:jc w:val="both"/>
        <w:rPr>
          <w:color w:val="auto"/>
          <w:sz w:val="28"/>
          <w:szCs w:val="28"/>
        </w:rPr>
      </w:pPr>
      <w:r w:rsidRPr="009D118B">
        <w:rPr>
          <w:color w:val="auto"/>
          <w:sz w:val="28"/>
          <w:szCs w:val="28"/>
        </w:rPr>
        <w:t>- обеспечение содержания зданий и сооружений муниципальных образовательных организаций, обустройство прилегающих к ним территорий.</w:t>
      </w:r>
    </w:p>
    <w:p w14:paraId="33C5FF35" w14:textId="2A97ABB7" w:rsidR="006012B8" w:rsidRPr="009D118B" w:rsidRDefault="006012B8" w:rsidP="006012B8">
      <w:pPr>
        <w:ind w:firstLine="567"/>
        <w:jc w:val="both"/>
        <w:rPr>
          <w:rFonts w:eastAsia="Calibri"/>
          <w:sz w:val="28"/>
          <w:szCs w:val="28"/>
          <w:lang w:eastAsia="en-US"/>
        </w:rPr>
      </w:pPr>
      <w:r w:rsidRPr="009D118B">
        <w:rPr>
          <w:rFonts w:eastAsia="Calibri"/>
          <w:sz w:val="28"/>
          <w:szCs w:val="28"/>
          <w:lang w:eastAsia="en-US"/>
        </w:rPr>
        <w:lastRenderedPageBreak/>
        <w:t xml:space="preserve">В ведении Департамента находится </w:t>
      </w:r>
      <w:r w:rsidR="00577BC8" w:rsidRPr="009D118B">
        <w:rPr>
          <w:rFonts w:eastAsia="Calibri"/>
          <w:sz w:val="28"/>
          <w:szCs w:val="28"/>
          <w:lang w:eastAsia="en-US"/>
        </w:rPr>
        <w:t>53 подведомственных учреждений, из них детских садов – 35, школ – 1</w:t>
      </w:r>
      <w:r w:rsidR="00AB7EBE" w:rsidRPr="009D118B">
        <w:rPr>
          <w:rFonts w:eastAsia="Calibri"/>
          <w:sz w:val="28"/>
          <w:szCs w:val="28"/>
          <w:lang w:eastAsia="en-US"/>
        </w:rPr>
        <w:t>9</w:t>
      </w:r>
      <w:r w:rsidR="00577BC8" w:rsidRPr="009D118B">
        <w:rPr>
          <w:rFonts w:eastAsia="Calibri"/>
          <w:sz w:val="28"/>
          <w:szCs w:val="28"/>
          <w:lang w:eastAsia="en-US"/>
        </w:rPr>
        <w:t xml:space="preserve">, Центр </w:t>
      </w:r>
      <w:r w:rsidR="00081B8F" w:rsidRPr="009D118B">
        <w:rPr>
          <w:rFonts w:eastAsia="Calibri"/>
          <w:sz w:val="28"/>
          <w:szCs w:val="28"/>
          <w:lang w:eastAsia="en-US"/>
        </w:rPr>
        <w:t>дополнительного образования – 1,</w:t>
      </w:r>
      <w:r w:rsidRPr="009D118B">
        <w:rPr>
          <w:rFonts w:eastAsia="Calibri"/>
          <w:sz w:val="28"/>
          <w:szCs w:val="28"/>
          <w:lang w:eastAsia="en-US"/>
        </w:rPr>
        <w:t xml:space="preserve"> </w:t>
      </w:r>
      <w:r w:rsidR="00577BC8" w:rsidRPr="009D118B">
        <w:rPr>
          <w:rFonts w:eastAsia="Calibri"/>
          <w:sz w:val="28"/>
          <w:szCs w:val="28"/>
          <w:lang w:eastAsia="en-US"/>
        </w:rPr>
        <w:t>учредителем которых</w:t>
      </w:r>
      <w:r w:rsidRPr="009D118B">
        <w:rPr>
          <w:rFonts w:eastAsia="Calibri"/>
          <w:sz w:val="28"/>
          <w:szCs w:val="28"/>
          <w:lang w:eastAsia="en-US"/>
        </w:rPr>
        <w:t xml:space="preserve"> выступает Департамент. </w:t>
      </w:r>
    </w:p>
    <w:p w14:paraId="278B3857" w14:textId="77777777" w:rsidR="00645043" w:rsidRPr="009D118B" w:rsidRDefault="00645043" w:rsidP="00492D83">
      <w:pPr>
        <w:ind w:firstLine="567"/>
        <w:jc w:val="both"/>
        <w:rPr>
          <w:bCs/>
          <w:sz w:val="28"/>
          <w:szCs w:val="28"/>
        </w:rPr>
      </w:pPr>
    </w:p>
    <w:p w14:paraId="22FD1E3A" w14:textId="136A95F7" w:rsidR="00491626" w:rsidRPr="009D118B" w:rsidRDefault="00645043" w:rsidP="00491626">
      <w:pPr>
        <w:ind w:firstLine="567"/>
        <w:jc w:val="center"/>
        <w:rPr>
          <w:bCs/>
          <w:sz w:val="28"/>
          <w:szCs w:val="28"/>
        </w:rPr>
      </w:pPr>
      <w:r w:rsidRPr="009D118B">
        <w:rPr>
          <w:bCs/>
          <w:sz w:val="28"/>
          <w:szCs w:val="28"/>
          <w:lang w:val="en-US"/>
        </w:rPr>
        <w:t>I</w:t>
      </w:r>
      <w:r w:rsidRPr="009D118B">
        <w:rPr>
          <w:bCs/>
          <w:sz w:val="28"/>
          <w:szCs w:val="28"/>
        </w:rPr>
        <w:t>.</w:t>
      </w:r>
      <w:r w:rsidR="00491626" w:rsidRPr="009D118B">
        <w:rPr>
          <w:bCs/>
          <w:sz w:val="28"/>
          <w:szCs w:val="28"/>
        </w:rPr>
        <w:t xml:space="preserve"> Выполнение приоритетов за 20</w:t>
      </w:r>
      <w:r w:rsidR="00A24381" w:rsidRPr="009D118B">
        <w:rPr>
          <w:bCs/>
          <w:sz w:val="28"/>
          <w:szCs w:val="28"/>
        </w:rPr>
        <w:t>2</w:t>
      </w:r>
      <w:r w:rsidR="00B445F7" w:rsidRPr="009D118B">
        <w:rPr>
          <w:bCs/>
          <w:sz w:val="28"/>
          <w:szCs w:val="28"/>
        </w:rPr>
        <w:t>5</w:t>
      </w:r>
      <w:r w:rsidR="00491626" w:rsidRPr="009D118B">
        <w:rPr>
          <w:bCs/>
          <w:sz w:val="28"/>
          <w:szCs w:val="28"/>
        </w:rPr>
        <w:t xml:space="preserve"> год</w:t>
      </w:r>
    </w:p>
    <w:p w14:paraId="637D5F86" w14:textId="77777777" w:rsidR="00491626" w:rsidRPr="009D118B" w:rsidRDefault="00491626" w:rsidP="00491626">
      <w:pPr>
        <w:ind w:firstLine="567"/>
        <w:jc w:val="center"/>
        <w:rPr>
          <w:bCs/>
          <w:sz w:val="28"/>
          <w:szCs w:val="28"/>
        </w:rPr>
      </w:pPr>
    </w:p>
    <w:p w14:paraId="5BC68A52" w14:textId="78544B88" w:rsidR="0022303F" w:rsidRPr="009D118B" w:rsidRDefault="0022303F" w:rsidP="00803F40">
      <w:pPr>
        <w:ind w:firstLine="709"/>
        <w:jc w:val="both"/>
        <w:rPr>
          <w:bCs/>
          <w:sz w:val="28"/>
          <w:szCs w:val="28"/>
        </w:rPr>
      </w:pPr>
      <w:r w:rsidRPr="009D118B">
        <w:rPr>
          <w:bCs/>
          <w:sz w:val="28"/>
          <w:szCs w:val="28"/>
        </w:rPr>
        <w:t>На 20</w:t>
      </w:r>
      <w:r w:rsidR="00A24381" w:rsidRPr="009D118B">
        <w:rPr>
          <w:bCs/>
          <w:sz w:val="28"/>
          <w:szCs w:val="28"/>
        </w:rPr>
        <w:t>2</w:t>
      </w:r>
      <w:r w:rsidR="00B445F7" w:rsidRPr="009D118B">
        <w:rPr>
          <w:bCs/>
          <w:sz w:val="28"/>
          <w:szCs w:val="28"/>
        </w:rPr>
        <w:t>5</w:t>
      </w:r>
      <w:r w:rsidRPr="009D118B">
        <w:rPr>
          <w:bCs/>
          <w:sz w:val="28"/>
          <w:szCs w:val="28"/>
        </w:rPr>
        <w:t xml:space="preserve"> год приоритетными направлениями дея</w:t>
      </w:r>
      <w:r w:rsidR="00577BC8" w:rsidRPr="009D118B">
        <w:rPr>
          <w:bCs/>
          <w:sz w:val="28"/>
          <w:szCs w:val="28"/>
        </w:rPr>
        <w:t xml:space="preserve">тельности Департамента </w:t>
      </w:r>
      <w:r w:rsidRPr="009D118B">
        <w:rPr>
          <w:bCs/>
          <w:sz w:val="28"/>
          <w:szCs w:val="28"/>
        </w:rPr>
        <w:t>были определены:</w:t>
      </w:r>
    </w:p>
    <w:p w14:paraId="2EC7A804"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1.  Реализация проектов: федеральных, региональных и муниципальных.</w:t>
      </w:r>
    </w:p>
    <w:p w14:paraId="3C857A9E"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 xml:space="preserve">2. Повышение качества образования и доступности дошкольного образования. </w:t>
      </w:r>
    </w:p>
    <w:p w14:paraId="67BDDF14"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 xml:space="preserve">3. Реализация программы воспитания и дополнительного образования. </w:t>
      </w:r>
    </w:p>
    <w:p w14:paraId="7A2400BE"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4. Профилактика правонарушений среди несовершеннолетних</w:t>
      </w:r>
    </w:p>
    <w:p w14:paraId="523D6A3D"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5. Обучение и социализация воспитанников и обучающихся с ограниченными возможностями здоровья.</w:t>
      </w:r>
    </w:p>
    <w:p w14:paraId="192191AF" w14:textId="77777777" w:rsidR="00755438" w:rsidRPr="009D118B" w:rsidRDefault="00755438" w:rsidP="00755438">
      <w:pPr>
        <w:pStyle w:val="Default"/>
        <w:ind w:left="709"/>
        <w:jc w:val="both"/>
        <w:rPr>
          <w:rFonts w:eastAsia="Calibri"/>
          <w:color w:val="auto"/>
          <w:sz w:val="28"/>
          <w:szCs w:val="28"/>
          <w:lang w:eastAsia="en-US"/>
        </w:rPr>
      </w:pPr>
      <w:r w:rsidRPr="009D118B">
        <w:rPr>
          <w:rFonts w:eastAsia="Calibri"/>
          <w:color w:val="auto"/>
          <w:sz w:val="28"/>
          <w:szCs w:val="28"/>
          <w:lang w:eastAsia="en-US"/>
        </w:rPr>
        <w:t>6. Летняя оздоровительная кампания.</w:t>
      </w:r>
    </w:p>
    <w:p w14:paraId="6B6A60D7" w14:textId="1284A243" w:rsidR="00C70906" w:rsidRPr="009D118B" w:rsidRDefault="00C70906" w:rsidP="00CE3474">
      <w:pPr>
        <w:pStyle w:val="Default"/>
        <w:ind w:firstLine="567"/>
        <w:jc w:val="both"/>
        <w:rPr>
          <w:rFonts w:eastAsia="Calibri"/>
          <w:color w:val="auto"/>
          <w:sz w:val="28"/>
          <w:szCs w:val="28"/>
          <w:lang w:eastAsia="en-US"/>
        </w:rPr>
      </w:pPr>
    </w:p>
    <w:p w14:paraId="5DD7785E" w14:textId="127B9481" w:rsidR="00E47691" w:rsidRPr="009D118B" w:rsidRDefault="00E47691" w:rsidP="00064A1D">
      <w:pPr>
        <w:pStyle w:val="Default"/>
        <w:ind w:firstLine="567"/>
        <w:rPr>
          <w:rFonts w:eastAsia="Calibri"/>
          <w:b/>
          <w:color w:val="auto"/>
          <w:sz w:val="28"/>
          <w:szCs w:val="28"/>
          <w:lang w:eastAsia="en-US"/>
        </w:rPr>
      </w:pPr>
      <w:r w:rsidRPr="009D118B">
        <w:rPr>
          <w:rFonts w:eastAsia="Calibri"/>
          <w:b/>
          <w:color w:val="auto"/>
          <w:sz w:val="28"/>
          <w:szCs w:val="28"/>
          <w:lang w:eastAsia="en-US"/>
        </w:rPr>
        <w:t xml:space="preserve">1. </w:t>
      </w:r>
      <w:r w:rsidR="00986A86" w:rsidRPr="009D118B">
        <w:rPr>
          <w:rFonts w:eastAsia="Calibri"/>
          <w:b/>
          <w:color w:val="auto"/>
          <w:sz w:val="28"/>
          <w:szCs w:val="28"/>
          <w:lang w:eastAsia="en-US"/>
        </w:rPr>
        <w:t>Реализация проектов: федеральных, региональных и муниципальных.</w:t>
      </w:r>
    </w:p>
    <w:p w14:paraId="055196FF" w14:textId="70FC3A8C" w:rsidR="00C70906" w:rsidRPr="009D118B" w:rsidRDefault="00352332" w:rsidP="00064A1D">
      <w:pPr>
        <w:pStyle w:val="Default"/>
        <w:ind w:firstLine="567"/>
        <w:rPr>
          <w:rFonts w:eastAsia="Calibri"/>
          <w:b/>
          <w:i/>
          <w:color w:val="auto"/>
          <w:sz w:val="28"/>
          <w:szCs w:val="28"/>
          <w:lang w:eastAsia="en-US"/>
        </w:rPr>
      </w:pPr>
      <w:r w:rsidRPr="009D118B">
        <w:rPr>
          <w:rFonts w:eastAsia="Calibri"/>
          <w:b/>
          <w:i/>
          <w:color w:val="auto"/>
          <w:sz w:val="28"/>
          <w:szCs w:val="28"/>
          <w:lang w:eastAsia="en-US"/>
        </w:rPr>
        <w:t>1.1.</w:t>
      </w:r>
      <w:r w:rsidR="00C70906" w:rsidRPr="009D118B">
        <w:rPr>
          <w:rFonts w:eastAsia="Calibri"/>
          <w:b/>
          <w:i/>
          <w:color w:val="auto"/>
          <w:sz w:val="28"/>
          <w:szCs w:val="28"/>
          <w:lang w:eastAsia="en-US"/>
        </w:rPr>
        <w:t xml:space="preserve"> Реализация национального проекта «</w:t>
      </w:r>
      <w:r w:rsidR="00B445F7" w:rsidRPr="009D118B">
        <w:rPr>
          <w:rFonts w:eastAsia="Calibri"/>
          <w:b/>
          <w:i/>
          <w:color w:val="auto"/>
          <w:sz w:val="28"/>
          <w:szCs w:val="28"/>
          <w:lang w:eastAsia="en-US"/>
        </w:rPr>
        <w:t>Молодежь и дети</w:t>
      </w:r>
      <w:r w:rsidR="00C70906" w:rsidRPr="009D118B">
        <w:rPr>
          <w:rFonts w:eastAsia="Calibri"/>
          <w:b/>
          <w:i/>
          <w:color w:val="auto"/>
          <w:sz w:val="28"/>
          <w:szCs w:val="28"/>
          <w:lang w:eastAsia="en-US"/>
        </w:rPr>
        <w:t>»</w:t>
      </w:r>
    </w:p>
    <w:p w14:paraId="71E41D83" w14:textId="77777777" w:rsidR="000B3A25" w:rsidRPr="009D118B" w:rsidRDefault="000B3A25" w:rsidP="000B3A25">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В 2024 году национальный проект «Образование» завершился, а с 2025 года в России реализуется национальный проект «Молодёжь и дети» - целью которого является создание возможностей для развития талантов и самореализации молодых людей в возрасте от 5 до 35 лет.». </w:t>
      </w:r>
    </w:p>
    <w:p w14:paraId="574D2EEA" w14:textId="529686F0" w:rsidR="000B3A25" w:rsidRPr="009D118B" w:rsidRDefault="000B3A25" w:rsidP="000B3A25">
      <w:pPr>
        <w:pStyle w:val="Default"/>
        <w:ind w:firstLine="567"/>
        <w:jc w:val="both"/>
        <w:rPr>
          <w:rFonts w:eastAsia="Calibri"/>
          <w:color w:val="auto"/>
          <w:sz w:val="28"/>
          <w:szCs w:val="28"/>
          <w:lang w:eastAsia="en-US"/>
        </w:rPr>
      </w:pPr>
      <w:r w:rsidRPr="009D118B">
        <w:rPr>
          <w:rFonts w:eastAsia="Calibri"/>
          <w:color w:val="auto"/>
          <w:sz w:val="28"/>
          <w:szCs w:val="28"/>
          <w:lang w:eastAsia="en-US"/>
        </w:rPr>
        <w:t>На территории городского округа «Город Кызыл Республики Тыва» в составе национального проекта «Молодежь и дети» по линии образования реализуются 3 федеральных проекта:</w:t>
      </w:r>
    </w:p>
    <w:p w14:paraId="470D9874" w14:textId="77777777" w:rsidR="000B3A25" w:rsidRPr="009D118B" w:rsidRDefault="000B3A25" w:rsidP="000B3A25">
      <w:pPr>
        <w:pStyle w:val="Default"/>
        <w:ind w:firstLine="567"/>
        <w:jc w:val="both"/>
        <w:rPr>
          <w:rFonts w:eastAsia="Calibri"/>
          <w:color w:val="auto"/>
          <w:sz w:val="28"/>
          <w:szCs w:val="28"/>
          <w:lang w:eastAsia="en-US"/>
        </w:rPr>
      </w:pPr>
      <w:r w:rsidRPr="009D118B">
        <w:rPr>
          <w:rFonts w:eastAsia="Calibri"/>
          <w:color w:val="auto"/>
          <w:sz w:val="28"/>
          <w:szCs w:val="28"/>
          <w:lang w:eastAsia="en-US"/>
        </w:rPr>
        <w:t>- «Все лучшее детям», показатели – 1. Доля детей в возрасте от 5 до 18 лет, охваченных услугами дополнительного образования (80%). 2. Доля детей и молодежи в возрасте от 7 до 35 лет, у которых выявлены выдающиеся способности и таланты (40%).</w:t>
      </w:r>
    </w:p>
    <w:p w14:paraId="6F9E84FC" w14:textId="77777777" w:rsidR="000B3A25" w:rsidRPr="009D118B" w:rsidRDefault="000B3A25" w:rsidP="000B3A25">
      <w:pPr>
        <w:pStyle w:val="Default"/>
        <w:ind w:firstLine="567"/>
        <w:jc w:val="both"/>
        <w:rPr>
          <w:rFonts w:eastAsia="Calibri"/>
          <w:color w:val="auto"/>
          <w:sz w:val="28"/>
          <w:szCs w:val="28"/>
          <w:lang w:eastAsia="en-US"/>
        </w:rPr>
      </w:pPr>
      <w:r w:rsidRPr="009D118B">
        <w:rPr>
          <w:rFonts w:eastAsia="Calibri"/>
          <w:color w:val="auto"/>
          <w:sz w:val="28"/>
          <w:szCs w:val="28"/>
          <w:lang w:eastAsia="en-US"/>
        </w:rPr>
        <w:t>- «Педагоги и наставники», показатель – Доля учителей, прибывших (переехавших) на работу в рамках программы «Земский учитель» (снижение кадрового дефицита учителей в общеобразовательных организациях) (0,1%).</w:t>
      </w:r>
    </w:p>
    <w:p w14:paraId="6BDC589D" w14:textId="2F60B880" w:rsidR="000B3A25" w:rsidRPr="009D118B" w:rsidRDefault="000B3A25" w:rsidP="000B3A25">
      <w:pPr>
        <w:pStyle w:val="Default"/>
        <w:ind w:firstLine="567"/>
        <w:jc w:val="both"/>
        <w:rPr>
          <w:rFonts w:eastAsia="Calibri"/>
          <w:color w:val="auto"/>
          <w:sz w:val="28"/>
          <w:szCs w:val="28"/>
          <w:lang w:eastAsia="en-US"/>
        </w:rPr>
      </w:pPr>
      <w:r w:rsidRPr="009D118B">
        <w:rPr>
          <w:rFonts w:eastAsia="Calibri"/>
          <w:color w:val="auto"/>
          <w:sz w:val="28"/>
          <w:szCs w:val="28"/>
          <w:lang w:eastAsia="en-US"/>
        </w:rPr>
        <w:t>- «</w:t>
      </w:r>
      <w:proofErr w:type="spellStart"/>
      <w:r w:rsidRPr="009D118B">
        <w:rPr>
          <w:rFonts w:eastAsia="Calibri"/>
          <w:color w:val="auto"/>
          <w:sz w:val="28"/>
          <w:szCs w:val="28"/>
          <w:lang w:eastAsia="en-US"/>
        </w:rPr>
        <w:t>Профессионалитет</w:t>
      </w:r>
      <w:proofErr w:type="spellEnd"/>
      <w:r w:rsidRPr="009D118B">
        <w:rPr>
          <w:rFonts w:eastAsia="Calibri"/>
          <w:color w:val="auto"/>
          <w:sz w:val="28"/>
          <w:szCs w:val="28"/>
          <w:lang w:eastAsia="en-US"/>
        </w:rPr>
        <w:t>», показатель – Доля обучающихся 6-11 классов, охваченных комплексом профориентационных мероприятий (40%).</w:t>
      </w:r>
    </w:p>
    <w:p w14:paraId="63B52E80" w14:textId="77777777" w:rsidR="000B3A25" w:rsidRPr="009D118B" w:rsidRDefault="000B3A25" w:rsidP="00C70906">
      <w:pPr>
        <w:pStyle w:val="Default"/>
        <w:ind w:firstLine="567"/>
        <w:jc w:val="both"/>
        <w:rPr>
          <w:rFonts w:eastAsia="Calibri"/>
          <w:color w:val="auto"/>
          <w:sz w:val="28"/>
          <w:szCs w:val="28"/>
          <w:lang w:eastAsia="en-US"/>
        </w:rPr>
      </w:pPr>
    </w:p>
    <w:p w14:paraId="6099DEB0" w14:textId="56C2466B" w:rsidR="00352332" w:rsidRPr="009D118B" w:rsidRDefault="00352332" w:rsidP="00064A1D">
      <w:pPr>
        <w:pStyle w:val="a8"/>
        <w:numPr>
          <w:ilvl w:val="1"/>
          <w:numId w:val="20"/>
        </w:numPr>
        <w:spacing w:after="0"/>
        <w:jc w:val="both"/>
        <w:rPr>
          <w:rFonts w:ascii="Times New Roman" w:eastAsia="+mn-ea" w:hAnsi="Times New Roman"/>
          <w:b/>
          <w:i/>
          <w:color w:val="000000"/>
          <w:kern w:val="24"/>
          <w:sz w:val="28"/>
          <w:szCs w:val="28"/>
        </w:rPr>
      </w:pPr>
      <w:r w:rsidRPr="009D118B">
        <w:rPr>
          <w:rFonts w:ascii="Times New Roman" w:eastAsia="+mn-ea" w:hAnsi="Times New Roman"/>
          <w:b/>
          <w:i/>
          <w:color w:val="000000"/>
          <w:kern w:val="24"/>
          <w:sz w:val="28"/>
          <w:szCs w:val="28"/>
        </w:rPr>
        <w:t>Реализация региональн</w:t>
      </w:r>
      <w:r w:rsidR="00064A1D" w:rsidRPr="009D118B">
        <w:rPr>
          <w:rFonts w:ascii="Times New Roman" w:eastAsia="+mn-ea" w:hAnsi="Times New Roman"/>
          <w:b/>
          <w:i/>
          <w:color w:val="000000"/>
          <w:kern w:val="24"/>
          <w:sz w:val="28"/>
          <w:szCs w:val="28"/>
        </w:rPr>
        <w:t>ого</w:t>
      </w:r>
      <w:r w:rsidRPr="009D118B">
        <w:rPr>
          <w:rFonts w:ascii="Times New Roman" w:eastAsia="+mn-ea" w:hAnsi="Times New Roman"/>
          <w:b/>
          <w:i/>
          <w:color w:val="000000"/>
          <w:kern w:val="24"/>
          <w:sz w:val="28"/>
          <w:szCs w:val="28"/>
        </w:rPr>
        <w:t xml:space="preserve"> проект</w:t>
      </w:r>
      <w:r w:rsidR="00064A1D" w:rsidRPr="009D118B">
        <w:rPr>
          <w:rFonts w:ascii="Times New Roman" w:eastAsia="+mn-ea" w:hAnsi="Times New Roman"/>
          <w:b/>
          <w:i/>
          <w:color w:val="000000"/>
          <w:kern w:val="24"/>
          <w:sz w:val="28"/>
          <w:szCs w:val="28"/>
        </w:rPr>
        <w:t>а</w:t>
      </w:r>
      <w:r w:rsidRPr="009D118B">
        <w:rPr>
          <w:rFonts w:ascii="Times New Roman" w:eastAsia="+mn-ea" w:hAnsi="Times New Roman"/>
          <w:b/>
          <w:i/>
          <w:color w:val="000000"/>
          <w:kern w:val="24"/>
          <w:sz w:val="28"/>
          <w:szCs w:val="28"/>
        </w:rPr>
        <w:t>.</w:t>
      </w:r>
    </w:p>
    <w:p w14:paraId="3CAA56F2" w14:textId="77777777" w:rsidR="00D52EE5" w:rsidRPr="009D118B" w:rsidRDefault="00D52EE5" w:rsidP="00D52EE5">
      <w:pPr>
        <w:ind w:firstLine="450"/>
        <w:contextualSpacing/>
        <w:jc w:val="both"/>
        <w:rPr>
          <w:rFonts w:eastAsia="+mn-ea"/>
          <w:color w:val="000000"/>
          <w:kern w:val="24"/>
          <w:sz w:val="28"/>
          <w:szCs w:val="28"/>
        </w:rPr>
      </w:pPr>
      <w:r w:rsidRPr="009D118B">
        <w:rPr>
          <w:rFonts w:eastAsia="+mn-ea"/>
          <w:color w:val="000000"/>
          <w:kern w:val="24"/>
          <w:sz w:val="28"/>
          <w:szCs w:val="28"/>
        </w:rPr>
        <w:t xml:space="preserve">Реализуются мероприятия в рамках государственной программы Республики Тыва от 08.11.2023г. №815 «Развитие государственных языков Республики Тыва на 2024-2030 годы». </w:t>
      </w:r>
    </w:p>
    <w:p w14:paraId="6DD658C1" w14:textId="77777777" w:rsidR="00D52EE5" w:rsidRPr="009D118B" w:rsidRDefault="00D52EE5" w:rsidP="00D52EE5">
      <w:pPr>
        <w:ind w:firstLine="450"/>
        <w:contextualSpacing/>
        <w:jc w:val="both"/>
        <w:rPr>
          <w:rFonts w:eastAsia="+mn-ea"/>
          <w:color w:val="000000"/>
          <w:kern w:val="24"/>
          <w:sz w:val="28"/>
          <w:szCs w:val="28"/>
        </w:rPr>
      </w:pPr>
      <w:r w:rsidRPr="009D118B">
        <w:rPr>
          <w:rFonts w:eastAsia="+mn-ea"/>
          <w:color w:val="000000"/>
          <w:kern w:val="24"/>
          <w:sz w:val="28"/>
          <w:szCs w:val="28"/>
        </w:rPr>
        <w:t>В 2025 году проведено 18 городских мероприятий, в том числе муниципальный тур Всероссийского конкурса юных чтецов «Живая классика», мероприятия ко Дню славянской письменности и культуры, Всероссийская общественная акция «Пушкинский диктант», участие в народном диктанте «</w:t>
      </w:r>
      <w:proofErr w:type="spellStart"/>
      <w:r w:rsidRPr="009D118B">
        <w:rPr>
          <w:rFonts w:eastAsia="+mn-ea"/>
          <w:color w:val="000000"/>
          <w:kern w:val="24"/>
          <w:sz w:val="28"/>
          <w:szCs w:val="28"/>
        </w:rPr>
        <w:t>Уш</w:t>
      </w:r>
      <w:proofErr w:type="spellEnd"/>
      <w:r w:rsidRPr="009D118B">
        <w:rPr>
          <w:rFonts w:eastAsia="+mn-ea"/>
          <w:color w:val="000000"/>
          <w:kern w:val="24"/>
          <w:sz w:val="28"/>
          <w:szCs w:val="28"/>
        </w:rPr>
        <w:t xml:space="preserve"> </w:t>
      </w:r>
      <w:proofErr w:type="spellStart"/>
      <w:r w:rsidRPr="009D118B">
        <w:rPr>
          <w:rFonts w:eastAsia="+mn-ea"/>
          <w:color w:val="000000"/>
          <w:kern w:val="24"/>
          <w:sz w:val="28"/>
          <w:szCs w:val="28"/>
        </w:rPr>
        <w:t>уне</w:t>
      </w:r>
      <w:proofErr w:type="spellEnd"/>
      <w:r w:rsidRPr="009D118B">
        <w:rPr>
          <w:rFonts w:eastAsia="+mn-ea"/>
          <w:color w:val="000000"/>
          <w:kern w:val="24"/>
          <w:sz w:val="28"/>
          <w:szCs w:val="28"/>
        </w:rPr>
        <w:t xml:space="preserve">», школьный и муниципальный этапы Всероссийской олимпиады школьников по предметам родной язык и литература, участие в Федеральной олимпиаде по родному языку, городская </w:t>
      </w:r>
      <w:r w:rsidRPr="009D118B">
        <w:rPr>
          <w:rFonts w:eastAsia="+mn-ea"/>
          <w:color w:val="000000"/>
          <w:kern w:val="24"/>
          <w:sz w:val="28"/>
          <w:szCs w:val="28"/>
        </w:rPr>
        <w:lastRenderedPageBreak/>
        <w:t xml:space="preserve">олимпиада по родному языку среди учеников начальных классов </w:t>
      </w:r>
      <w:proofErr w:type="spellStart"/>
      <w:r w:rsidRPr="009D118B">
        <w:rPr>
          <w:rFonts w:eastAsia="+mn-ea"/>
          <w:color w:val="000000"/>
          <w:kern w:val="24"/>
          <w:sz w:val="28"/>
          <w:szCs w:val="28"/>
        </w:rPr>
        <w:t>и.т.д</w:t>
      </w:r>
      <w:proofErr w:type="spellEnd"/>
      <w:r w:rsidRPr="009D118B">
        <w:rPr>
          <w:rFonts w:eastAsia="+mn-ea"/>
          <w:color w:val="000000"/>
          <w:kern w:val="24"/>
          <w:sz w:val="28"/>
          <w:szCs w:val="28"/>
        </w:rPr>
        <w:t>. Общий охват – 13456 обучающихся.</w:t>
      </w:r>
    </w:p>
    <w:p w14:paraId="03521A7E" w14:textId="77777777" w:rsidR="00352332" w:rsidRPr="009D118B" w:rsidRDefault="00352332" w:rsidP="00352332">
      <w:pPr>
        <w:ind w:firstLine="450"/>
        <w:contextualSpacing/>
        <w:jc w:val="both"/>
        <w:rPr>
          <w:rFonts w:eastAsia="+mn-ea"/>
          <w:kern w:val="24"/>
          <w:sz w:val="28"/>
          <w:szCs w:val="28"/>
        </w:rPr>
      </w:pPr>
    </w:p>
    <w:p w14:paraId="7FCEFC88" w14:textId="77777777" w:rsidR="00352332" w:rsidRPr="009D118B" w:rsidRDefault="00352332" w:rsidP="00352332">
      <w:pPr>
        <w:ind w:firstLine="450"/>
        <w:contextualSpacing/>
        <w:jc w:val="both"/>
        <w:rPr>
          <w:rFonts w:eastAsia="+mn-ea"/>
          <w:b/>
          <w:bCs/>
          <w:i/>
          <w:color w:val="000000"/>
          <w:kern w:val="24"/>
          <w:sz w:val="28"/>
          <w:szCs w:val="28"/>
        </w:rPr>
      </w:pPr>
      <w:r w:rsidRPr="009D118B">
        <w:rPr>
          <w:rFonts w:eastAsia="+mn-ea"/>
          <w:b/>
          <w:bCs/>
          <w:i/>
          <w:kern w:val="24"/>
          <w:sz w:val="28"/>
          <w:szCs w:val="28"/>
        </w:rPr>
        <w:t xml:space="preserve">1.3. </w:t>
      </w:r>
      <w:r w:rsidRPr="009D118B">
        <w:rPr>
          <w:rFonts w:eastAsia="+mn-ea"/>
          <w:b/>
          <w:bCs/>
          <w:i/>
          <w:color w:val="000000"/>
          <w:kern w:val="24"/>
          <w:sz w:val="28"/>
          <w:szCs w:val="28"/>
        </w:rPr>
        <w:t>Реализация муниципальных проектов.</w:t>
      </w:r>
    </w:p>
    <w:p w14:paraId="2397864F" w14:textId="77777777" w:rsidR="00885E11" w:rsidRPr="009D118B" w:rsidRDefault="00885E11" w:rsidP="00885E11">
      <w:pPr>
        <w:ind w:firstLine="450"/>
        <w:contextualSpacing/>
        <w:jc w:val="both"/>
        <w:rPr>
          <w:rFonts w:eastAsia="+mn-ea"/>
          <w:bCs/>
          <w:i/>
          <w:color w:val="000000"/>
          <w:kern w:val="24"/>
          <w:sz w:val="28"/>
          <w:szCs w:val="28"/>
        </w:rPr>
      </w:pPr>
      <w:r w:rsidRPr="009D118B">
        <w:rPr>
          <w:rFonts w:eastAsia="+mn-ea"/>
          <w:bCs/>
          <w:i/>
          <w:color w:val="000000"/>
          <w:kern w:val="24"/>
          <w:sz w:val="28"/>
          <w:szCs w:val="28"/>
        </w:rPr>
        <w:t>Проект по повышению качества подготовки к ГИА-9 по математике.</w:t>
      </w:r>
    </w:p>
    <w:p w14:paraId="070849B6"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xml:space="preserve">Одной из острых проблем в системе образования является низкий показатель при сдаче основного государственного экзамена выпускниками 9ых классов по предмету «Математика». </w:t>
      </w:r>
    </w:p>
    <w:p w14:paraId="640089C1"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В целях повышения качества подготовки к ГИА-9 по математике на муниципальном уровне в 2021 году начал реализовываться проект «Повышение качества подготовки к ГИА 9 по математике». В начале реализации проекта были следующие показатели:</w:t>
      </w:r>
    </w:p>
    <w:p w14:paraId="03B1ABA0"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уровень обученности составлял 58,8%;</w:t>
      </w:r>
    </w:p>
    <w:p w14:paraId="5211CBED"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качество знаний составлял 21,4%.</w:t>
      </w:r>
    </w:p>
    <w:p w14:paraId="0FC922C9"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xml:space="preserve">Основным показателем проекта являются результаты государственной (итоговой) аттестации выпускников 9-х классов, успешно преодолевших минимальных порог по математике по итогам основного периода без учета пересдачи в резервные дни. </w:t>
      </w:r>
    </w:p>
    <w:p w14:paraId="32482AC6"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Так, уровень обученности по итогам сдачи экзаменов выпускниками 9ых классов по городу в 2025 году составил 83,7%, качество знаний – 53,6%.</w:t>
      </w:r>
    </w:p>
    <w:p w14:paraId="159DB8C9"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Как видно из результатов проект был результативен:</w:t>
      </w:r>
    </w:p>
    <w:p w14:paraId="5EC6BC1A"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уровень обученности вырос на 29,9%;</w:t>
      </w:r>
    </w:p>
    <w:p w14:paraId="092B1D6C"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 качество знаний – на 32,2%</w:t>
      </w:r>
    </w:p>
    <w:p w14:paraId="561461E5"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Учителями-предметниками проводились совещания, заседания городских методических объединений, на которых были рассмотрены результаты пробных экзаменов и результаты диагностических работ. Учителя-предметники проводили анализ работ с целью выявления причин неудач учащихся и устранения пробелов в знаниях. На протяжении года проводились корректировки работы планов мероприятий по подготовке к ГИА-9.</w:t>
      </w:r>
    </w:p>
    <w:p w14:paraId="66FC67BB" w14:textId="77777777" w:rsidR="00885E11" w:rsidRPr="009D118B" w:rsidRDefault="00885E11" w:rsidP="00885E11">
      <w:pPr>
        <w:ind w:firstLine="450"/>
        <w:contextualSpacing/>
        <w:jc w:val="both"/>
        <w:rPr>
          <w:rFonts w:eastAsia="+mn-ea"/>
          <w:color w:val="000000"/>
          <w:kern w:val="24"/>
          <w:sz w:val="28"/>
          <w:szCs w:val="28"/>
        </w:rPr>
      </w:pPr>
      <w:r w:rsidRPr="009D118B">
        <w:rPr>
          <w:rFonts w:eastAsia="+mn-ea"/>
          <w:color w:val="000000"/>
          <w:kern w:val="24"/>
          <w:sz w:val="28"/>
          <w:szCs w:val="28"/>
        </w:rPr>
        <w:t>Итоги реализации проекта с 2021 по 2025 год:</w:t>
      </w:r>
    </w:p>
    <w:tbl>
      <w:tblPr>
        <w:tblW w:w="100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129"/>
        <w:gridCol w:w="1647"/>
        <w:gridCol w:w="1739"/>
        <w:gridCol w:w="1937"/>
        <w:gridCol w:w="1681"/>
        <w:gridCol w:w="1298"/>
      </w:tblGrid>
      <w:tr w:rsidR="00885E11" w:rsidRPr="009D118B" w14:paraId="22900710" w14:textId="77777777" w:rsidTr="00232D48">
        <w:tc>
          <w:tcPr>
            <w:tcW w:w="588" w:type="dxa"/>
            <w:shd w:val="clear" w:color="auto" w:fill="auto"/>
          </w:tcPr>
          <w:p w14:paraId="7C244D18"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 п/п</w:t>
            </w:r>
          </w:p>
        </w:tc>
        <w:tc>
          <w:tcPr>
            <w:tcW w:w="1129" w:type="dxa"/>
            <w:shd w:val="clear" w:color="auto" w:fill="auto"/>
          </w:tcPr>
          <w:p w14:paraId="17AE7B98"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Год</w:t>
            </w:r>
          </w:p>
        </w:tc>
        <w:tc>
          <w:tcPr>
            <w:tcW w:w="1647" w:type="dxa"/>
            <w:shd w:val="clear" w:color="auto" w:fill="auto"/>
          </w:tcPr>
          <w:p w14:paraId="1BC84306"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Количеств во выпускников</w:t>
            </w:r>
          </w:p>
        </w:tc>
        <w:tc>
          <w:tcPr>
            <w:tcW w:w="1739" w:type="dxa"/>
            <w:shd w:val="clear" w:color="auto" w:fill="auto"/>
          </w:tcPr>
          <w:p w14:paraId="6CBFF79F"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Преодолели минимальный порог</w:t>
            </w:r>
          </w:p>
        </w:tc>
        <w:tc>
          <w:tcPr>
            <w:tcW w:w="1937" w:type="dxa"/>
            <w:shd w:val="clear" w:color="auto" w:fill="auto"/>
          </w:tcPr>
          <w:p w14:paraId="1B8B82AE"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Не преодолели минимальный порог</w:t>
            </w:r>
          </w:p>
        </w:tc>
        <w:tc>
          <w:tcPr>
            <w:tcW w:w="1681" w:type="dxa"/>
            <w:shd w:val="clear" w:color="auto" w:fill="auto"/>
          </w:tcPr>
          <w:p w14:paraId="522100B0"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Уровень обученности</w:t>
            </w:r>
          </w:p>
        </w:tc>
        <w:tc>
          <w:tcPr>
            <w:tcW w:w="1298" w:type="dxa"/>
            <w:shd w:val="clear" w:color="auto" w:fill="auto"/>
          </w:tcPr>
          <w:p w14:paraId="5724319C" w14:textId="77777777" w:rsidR="00885E11" w:rsidRPr="009D118B" w:rsidRDefault="00885E11" w:rsidP="00232D48">
            <w:pPr>
              <w:contextualSpacing/>
              <w:jc w:val="center"/>
              <w:rPr>
                <w:rFonts w:eastAsia="+mn-ea"/>
                <w:b/>
                <w:color w:val="000000"/>
                <w:kern w:val="24"/>
                <w:sz w:val="22"/>
                <w:szCs w:val="22"/>
              </w:rPr>
            </w:pPr>
            <w:r w:rsidRPr="009D118B">
              <w:rPr>
                <w:rFonts w:eastAsia="+mn-ea"/>
                <w:b/>
                <w:color w:val="000000"/>
                <w:kern w:val="24"/>
                <w:sz w:val="22"/>
                <w:szCs w:val="22"/>
              </w:rPr>
              <w:t>Качество знаний</w:t>
            </w:r>
          </w:p>
        </w:tc>
      </w:tr>
      <w:tr w:rsidR="00885E11" w:rsidRPr="009D118B" w14:paraId="1853A32D" w14:textId="77777777" w:rsidTr="00232D48">
        <w:tc>
          <w:tcPr>
            <w:tcW w:w="588" w:type="dxa"/>
            <w:shd w:val="clear" w:color="auto" w:fill="auto"/>
          </w:tcPr>
          <w:p w14:paraId="0A6BBF0B"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w:t>
            </w:r>
          </w:p>
        </w:tc>
        <w:tc>
          <w:tcPr>
            <w:tcW w:w="1129" w:type="dxa"/>
            <w:shd w:val="clear" w:color="auto" w:fill="auto"/>
          </w:tcPr>
          <w:p w14:paraId="628CAE62"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2022</w:t>
            </w:r>
          </w:p>
        </w:tc>
        <w:tc>
          <w:tcPr>
            <w:tcW w:w="1647" w:type="dxa"/>
            <w:shd w:val="clear" w:color="auto" w:fill="auto"/>
          </w:tcPr>
          <w:p w14:paraId="4A0AD7F1"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1499</w:t>
            </w:r>
          </w:p>
        </w:tc>
        <w:tc>
          <w:tcPr>
            <w:tcW w:w="1739" w:type="dxa"/>
            <w:shd w:val="clear" w:color="auto" w:fill="auto"/>
          </w:tcPr>
          <w:p w14:paraId="1D0B196F"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1063</w:t>
            </w:r>
          </w:p>
        </w:tc>
        <w:tc>
          <w:tcPr>
            <w:tcW w:w="1937" w:type="dxa"/>
            <w:shd w:val="clear" w:color="auto" w:fill="auto"/>
          </w:tcPr>
          <w:p w14:paraId="4DDB8BD8"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436</w:t>
            </w:r>
          </w:p>
        </w:tc>
        <w:tc>
          <w:tcPr>
            <w:tcW w:w="1681" w:type="dxa"/>
            <w:shd w:val="clear" w:color="auto" w:fill="auto"/>
          </w:tcPr>
          <w:p w14:paraId="7A90B31C"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60,8%</w:t>
            </w:r>
          </w:p>
        </w:tc>
        <w:tc>
          <w:tcPr>
            <w:tcW w:w="1298" w:type="dxa"/>
            <w:shd w:val="clear" w:color="auto" w:fill="auto"/>
          </w:tcPr>
          <w:p w14:paraId="1C342A9E"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24,7%</w:t>
            </w:r>
          </w:p>
        </w:tc>
      </w:tr>
      <w:tr w:rsidR="00885E11" w:rsidRPr="009D118B" w14:paraId="70B11AB1" w14:textId="77777777" w:rsidTr="00232D48">
        <w:tc>
          <w:tcPr>
            <w:tcW w:w="588" w:type="dxa"/>
            <w:shd w:val="clear" w:color="auto" w:fill="auto"/>
          </w:tcPr>
          <w:p w14:paraId="5BA7BC87"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w:t>
            </w:r>
          </w:p>
        </w:tc>
        <w:tc>
          <w:tcPr>
            <w:tcW w:w="1129" w:type="dxa"/>
            <w:shd w:val="clear" w:color="auto" w:fill="auto"/>
          </w:tcPr>
          <w:p w14:paraId="4CF87650"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2023</w:t>
            </w:r>
          </w:p>
        </w:tc>
        <w:tc>
          <w:tcPr>
            <w:tcW w:w="1647" w:type="dxa"/>
            <w:shd w:val="clear" w:color="auto" w:fill="auto"/>
          </w:tcPr>
          <w:p w14:paraId="72DFAAC9"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2059</w:t>
            </w:r>
          </w:p>
        </w:tc>
        <w:tc>
          <w:tcPr>
            <w:tcW w:w="1739" w:type="dxa"/>
            <w:shd w:val="clear" w:color="auto" w:fill="auto"/>
          </w:tcPr>
          <w:p w14:paraId="09A7C50D"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1426</w:t>
            </w:r>
          </w:p>
        </w:tc>
        <w:tc>
          <w:tcPr>
            <w:tcW w:w="1937" w:type="dxa"/>
            <w:shd w:val="clear" w:color="auto" w:fill="auto"/>
          </w:tcPr>
          <w:p w14:paraId="043F4A16"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633</w:t>
            </w:r>
          </w:p>
        </w:tc>
        <w:tc>
          <w:tcPr>
            <w:tcW w:w="1681" w:type="dxa"/>
            <w:shd w:val="clear" w:color="auto" w:fill="auto"/>
          </w:tcPr>
          <w:p w14:paraId="0B09D09D"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60,9%</w:t>
            </w:r>
          </w:p>
        </w:tc>
        <w:tc>
          <w:tcPr>
            <w:tcW w:w="1298" w:type="dxa"/>
            <w:shd w:val="clear" w:color="auto" w:fill="auto"/>
          </w:tcPr>
          <w:p w14:paraId="1294C75E"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24,7%</w:t>
            </w:r>
          </w:p>
        </w:tc>
      </w:tr>
      <w:tr w:rsidR="00885E11" w:rsidRPr="009D118B" w14:paraId="037731C6" w14:textId="77777777" w:rsidTr="00232D48">
        <w:tc>
          <w:tcPr>
            <w:tcW w:w="588" w:type="dxa"/>
            <w:shd w:val="clear" w:color="auto" w:fill="auto"/>
          </w:tcPr>
          <w:p w14:paraId="5559E552"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3</w:t>
            </w:r>
          </w:p>
        </w:tc>
        <w:tc>
          <w:tcPr>
            <w:tcW w:w="1129" w:type="dxa"/>
            <w:shd w:val="clear" w:color="auto" w:fill="auto"/>
          </w:tcPr>
          <w:p w14:paraId="74BF5FB7"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2024</w:t>
            </w:r>
          </w:p>
        </w:tc>
        <w:tc>
          <w:tcPr>
            <w:tcW w:w="1647" w:type="dxa"/>
            <w:shd w:val="clear" w:color="auto" w:fill="auto"/>
          </w:tcPr>
          <w:p w14:paraId="6CC7E304"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2152</w:t>
            </w:r>
          </w:p>
        </w:tc>
        <w:tc>
          <w:tcPr>
            <w:tcW w:w="1739" w:type="dxa"/>
            <w:shd w:val="clear" w:color="auto" w:fill="auto"/>
          </w:tcPr>
          <w:p w14:paraId="4B5D1440"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1532</w:t>
            </w:r>
          </w:p>
        </w:tc>
        <w:tc>
          <w:tcPr>
            <w:tcW w:w="1937" w:type="dxa"/>
            <w:shd w:val="clear" w:color="auto" w:fill="auto"/>
          </w:tcPr>
          <w:p w14:paraId="4CDEC892"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617</w:t>
            </w:r>
          </w:p>
        </w:tc>
        <w:tc>
          <w:tcPr>
            <w:tcW w:w="1681" w:type="dxa"/>
            <w:shd w:val="clear" w:color="auto" w:fill="auto"/>
          </w:tcPr>
          <w:p w14:paraId="19C16368"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70,4%</w:t>
            </w:r>
          </w:p>
        </w:tc>
        <w:tc>
          <w:tcPr>
            <w:tcW w:w="1298" w:type="dxa"/>
            <w:shd w:val="clear" w:color="auto" w:fill="auto"/>
          </w:tcPr>
          <w:p w14:paraId="2B0F4282"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32,1%</w:t>
            </w:r>
          </w:p>
        </w:tc>
      </w:tr>
      <w:tr w:rsidR="00885E11" w:rsidRPr="009D118B" w14:paraId="1CCFDB2B" w14:textId="77777777" w:rsidTr="00232D48">
        <w:tc>
          <w:tcPr>
            <w:tcW w:w="588" w:type="dxa"/>
            <w:shd w:val="clear" w:color="auto" w:fill="auto"/>
          </w:tcPr>
          <w:p w14:paraId="0EBD236B"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4</w:t>
            </w:r>
          </w:p>
        </w:tc>
        <w:tc>
          <w:tcPr>
            <w:tcW w:w="1129" w:type="dxa"/>
            <w:shd w:val="clear" w:color="auto" w:fill="auto"/>
          </w:tcPr>
          <w:p w14:paraId="090472FA"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2025</w:t>
            </w:r>
          </w:p>
        </w:tc>
        <w:tc>
          <w:tcPr>
            <w:tcW w:w="1647" w:type="dxa"/>
            <w:shd w:val="clear" w:color="auto" w:fill="auto"/>
          </w:tcPr>
          <w:p w14:paraId="0ABB8FA7"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2221</w:t>
            </w:r>
          </w:p>
        </w:tc>
        <w:tc>
          <w:tcPr>
            <w:tcW w:w="1739" w:type="dxa"/>
            <w:shd w:val="clear" w:color="auto" w:fill="auto"/>
          </w:tcPr>
          <w:p w14:paraId="5882C14C"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1858</w:t>
            </w:r>
          </w:p>
        </w:tc>
        <w:tc>
          <w:tcPr>
            <w:tcW w:w="1937" w:type="dxa"/>
            <w:shd w:val="clear" w:color="auto" w:fill="auto"/>
          </w:tcPr>
          <w:p w14:paraId="2B3E7354"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363</w:t>
            </w:r>
          </w:p>
        </w:tc>
        <w:tc>
          <w:tcPr>
            <w:tcW w:w="1681" w:type="dxa"/>
            <w:shd w:val="clear" w:color="auto" w:fill="auto"/>
          </w:tcPr>
          <w:p w14:paraId="15DB1484"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83,7%</w:t>
            </w:r>
          </w:p>
        </w:tc>
        <w:tc>
          <w:tcPr>
            <w:tcW w:w="1298" w:type="dxa"/>
            <w:shd w:val="clear" w:color="auto" w:fill="auto"/>
          </w:tcPr>
          <w:p w14:paraId="10AECBDF" w14:textId="77777777" w:rsidR="00885E11" w:rsidRPr="009D118B" w:rsidRDefault="00885E11" w:rsidP="00232D48">
            <w:pPr>
              <w:contextualSpacing/>
              <w:jc w:val="center"/>
              <w:rPr>
                <w:rFonts w:eastAsia="+mn-ea"/>
                <w:color w:val="000000"/>
                <w:kern w:val="24"/>
                <w:sz w:val="22"/>
                <w:szCs w:val="22"/>
              </w:rPr>
            </w:pPr>
            <w:r w:rsidRPr="009D118B">
              <w:rPr>
                <w:rFonts w:eastAsia="+mn-ea"/>
                <w:color w:val="000000"/>
                <w:kern w:val="24"/>
                <w:sz w:val="22"/>
                <w:szCs w:val="22"/>
              </w:rPr>
              <w:t>53,6%</w:t>
            </w:r>
          </w:p>
        </w:tc>
      </w:tr>
    </w:tbl>
    <w:p w14:paraId="6D17BA17" w14:textId="77777777" w:rsidR="00885E11" w:rsidRPr="009D118B" w:rsidRDefault="00885E11" w:rsidP="001B0055">
      <w:pPr>
        <w:ind w:firstLine="1159"/>
        <w:contextualSpacing/>
        <w:jc w:val="both"/>
        <w:rPr>
          <w:rFonts w:eastAsia="+mn-ea"/>
          <w:bCs/>
          <w:color w:val="000000"/>
          <w:kern w:val="24"/>
          <w:sz w:val="28"/>
          <w:szCs w:val="28"/>
        </w:rPr>
      </w:pPr>
      <w:r w:rsidRPr="009D118B">
        <w:rPr>
          <w:rFonts w:eastAsia="+mn-ea"/>
          <w:bCs/>
          <w:color w:val="000000"/>
          <w:kern w:val="24"/>
          <w:sz w:val="28"/>
          <w:szCs w:val="28"/>
        </w:rPr>
        <w:t>За период реализации 100% успеваемость по результатам ГИА9 показали следующие учителя математики и были награждены денежным поощрением в размере 20000 тысяч рублей:</w:t>
      </w:r>
    </w:p>
    <w:p w14:paraId="424AEA68" w14:textId="77777777" w:rsidR="00885E11" w:rsidRPr="009D118B" w:rsidRDefault="00885E11" w:rsidP="001B0055">
      <w:pPr>
        <w:ind w:firstLine="1159"/>
        <w:contextualSpacing/>
        <w:jc w:val="both"/>
        <w:rPr>
          <w:rFonts w:eastAsia="+mn-ea"/>
          <w:bCs/>
          <w:color w:val="000000"/>
          <w:kern w:val="24"/>
          <w:sz w:val="28"/>
          <w:szCs w:val="28"/>
        </w:rPr>
      </w:pPr>
      <w:r w:rsidRPr="009D118B">
        <w:rPr>
          <w:rFonts w:eastAsia="+mn-ea"/>
          <w:bCs/>
          <w:color w:val="000000"/>
          <w:kern w:val="24"/>
          <w:sz w:val="28"/>
          <w:szCs w:val="28"/>
        </w:rPr>
        <w:t xml:space="preserve">- в 2022 году 5 учителей: </w:t>
      </w:r>
      <w:proofErr w:type="spellStart"/>
      <w:r w:rsidRPr="009D118B">
        <w:rPr>
          <w:rFonts w:eastAsia="+mn-ea"/>
          <w:bCs/>
          <w:color w:val="000000"/>
          <w:kern w:val="24"/>
          <w:sz w:val="28"/>
          <w:szCs w:val="28"/>
        </w:rPr>
        <w:t>Донгак</w:t>
      </w:r>
      <w:proofErr w:type="spellEnd"/>
      <w:r w:rsidRPr="009D118B">
        <w:rPr>
          <w:rFonts w:eastAsia="+mn-ea"/>
          <w:bCs/>
          <w:color w:val="000000"/>
          <w:kern w:val="24"/>
          <w:sz w:val="28"/>
          <w:szCs w:val="28"/>
        </w:rPr>
        <w:t xml:space="preserve"> О. С. (МБОУ СОШ №2), </w:t>
      </w:r>
      <w:proofErr w:type="spellStart"/>
      <w:r w:rsidRPr="009D118B">
        <w:rPr>
          <w:rFonts w:eastAsia="+mn-ea"/>
          <w:bCs/>
          <w:color w:val="000000"/>
          <w:kern w:val="24"/>
          <w:sz w:val="28"/>
          <w:szCs w:val="28"/>
        </w:rPr>
        <w:t>Чыргал</w:t>
      </w:r>
      <w:proofErr w:type="spellEnd"/>
      <w:r w:rsidRPr="009D118B">
        <w:rPr>
          <w:rFonts w:eastAsia="+mn-ea"/>
          <w:bCs/>
          <w:color w:val="000000"/>
          <w:kern w:val="24"/>
          <w:sz w:val="28"/>
          <w:szCs w:val="28"/>
        </w:rPr>
        <w:t xml:space="preserve"> В. Р. (МБОУ СОШ №3), Протасова И. П. (МБОУ СОШ №7), </w:t>
      </w:r>
      <w:proofErr w:type="spellStart"/>
      <w:r w:rsidRPr="009D118B">
        <w:rPr>
          <w:rFonts w:eastAsia="+mn-ea"/>
          <w:bCs/>
          <w:color w:val="000000"/>
          <w:kern w:val="24"/>
          <w:sz w:val="28"/>
          <w:szCs w:val="28"/>
        </w:rPr>
        <w:t>Байкара</w:t>
      </w:r>
      <w:proofErr w:type="spellEnd"/>
      <w:r w:rsidRPr="009D118B">
        <w:rPr>
          <w:rFonts w:eastAsia="+mn-ea"/>
          <w:bCs/>
          <w:color w:val="000000"/>
          <w:kern w:val="24"/>
          <w:sz w:val="28"/>
          <w:szCs w:val="28"/>
        </w:rPr>
        <w:t xml:space="preserve"> Ч. В. (МАОУ "Лицей № 15") и </w:t>
      </w:r>
      <w:proofErr w:type="spellStart"/>
      <w:r w:rsidRPr="009D118B">
        <w:rPr>
          <w:rFonts w:eastAsia="+mn-ea"/>
          <w:bCs/>
          <w:color w:val="000000"/>
          <w:kern w:val="24"/>
          <w:sz w:val="28"/>
          <w:szCs w:val="28"/>
        </w:rPr>
        <w:t>Комбу</w:t>
      </w:r>
      <w:proofErr w:type="spellEnd"/>
      <w:r w:rsidRPr="009D118B">
        <w:rPr>
          <w:rFonts w:eastAsia="+mn-ea"/>
          <w:bCs/>
          <w:color w:val="000000"/>
          <w:kern w:val="24"/>
          <w:sz w:val="28"/>
          <w:szCs w:val="28"/>
        </w:rPr>
        <w:t xml:space="preserve"> А. В. (МБОУ КЦО "</w:t>
      </w:r>
      <w:proofErr w:type="spellStart"/>
      <w:r w:rsidRPr="009D118B">
        <w:rPr>
          <w:rFonts w:eastAsia="+mn-ea"/>
          <w:bCs/>
          <w:color w:val="000000"/>
          <w:kern w:val="24"/>
          <w:sz w:val="28"/>
          <w:szCs w:val="28"/>
        </w:rPr>
        <w:t>Аныяк</w:t>
      </w:r>
      <w:proofErr w:type="spellEnd"/>
      <w:r w:rsidRPr="009D118B">
        <w:rPr>
          <w:rFonts w:eastAsia="+mn-ea"/>
          <w:bCs/>
          <w:color w:val="000000"/>
          <w:kern w:val="24"/>
          <w:sz w:val="28"/>
          <w:szCs w:val="28"/>
        </w:rPr>
        <w:t>").</w:t>
      </w:r>
    </w:p>
    <w:p w14:paraId="4F0F80E8" w14:textId="77777777" w:rsidR="00885E11" w:rsidRPr="009D118B" w:rsidRDefault="00885E11" w:rsidP="001B0055">
      <w:pPr>
        <w:ind w:firstLine="1159"/>
        <w:contextualSpacing/>
        <w:jc w:val="both"/>
        <w:rPr>
          <w:rFonts w:eastAsia="+mn-ea"/>
          <w:bCs/>
          <w:color w:val="000000"/>
          <w:kern w:val="24"/>
          <w:sz w:val="28"/>
          <w:szCs w:val="28"/>
        </w:rPr>
      </w:pPr>
      <w:r w:rsidRPr="009D118B">
        <w:rPr>
          <w:rFonts w:eastAsia="+mn-ea"/>
          <w:bCs/>
          <w:color w:val="000000"/>
          <w:kern w:val="24"/>
          <w:sz w:val="28"/>
          <w:szCs w:val="28"/>
        </w:rPr>
        <w:t xml:space="preserve">- в 2023 году 3 учителя: </w:t>
      </w:r>
      <w:proofErr w:type="spellStart"/>
      <w:r w:rsidRPr="009D118B">
        <w:rPr>
          <w:rFonts w:eastAsia="+mn-ea"/>
          <w:bCs/>
          <w:color w:val="000000"/>
          <w:kern w:val="24"/>
          <w:sz w:val="28"/>
          <w:szCs w:val="28"/>
        </w:rPr>
        <w:t>Саржат-оол</w:t>
      </w:r>
      <w:proofErr w:type="spellEnd"/>
      <w:r w:rsidRPr="009D118B">
        <w:rPr>
          <w:rFonts w:eastAsia="+mn-ea"/>
          <w:bCs/>
          <w:color w:val="000000"/>
          <w:kern w:val="24"/>
          <w:sz w:val="28"/>
          <w:szCs w:val="28"/>
        </w:rPr>
        <w:t xml:space="preserve"> М. Б. (МБОУ СОШ №1), </w:t>
      </w:r>
      <w:proofErr w:type="spellStart"/>
      <w:r w:rsidRPr="009D118B">
        <w:rPr>
          <w:rFonts w:eastAsia="+mn-ea"/>
          <w:bCs/>
          <w:color w:val="000000"/>
          <w:kern w:val="24"/>
          <w:sz w:val="28"/>
          <w:szCs w:val="28"/>
        </w:rPr>
        <w:t>Куулар</w:t>
      </w:r>
      <w:proofErr w:type="spellEnd"/>
      <w:r w:rsidRPr="009D118B">
        <w:rPr>
          <w:rFonts w:eastAsia="+mn-ea"/>
          <w:bCs/>
          <w:color w:val="000000"/>
          <w:kern w:val="24"/>
          <w:sz w:val="28"/>
          <w:szCs w:val="28"/>
        </w:rPr>
        <w:t xml:space="preserve"> Е. Д., (МБОУ СОШ № 11), </w:t>
      </w:r>
      <w:proofErr w:type="spellStart"/>
      <w:r w:rsidRPr="009D118B">
        <w:rPr>
          <w:rFonts w:eastAsia="+mn-ea"/>
          <w:bCs/>
          <w:color w:val="000000"/>
          <w:kern w:val="24"/>
          <w:sz w:val="28"/>
          <w:szCs w:val="28"/>
        </w:rPr>
        <w:t>Байкара</w:t>
      </w:r>
      <w:proofErr w:type="spellEnd"/>
      <w:r w:rsidRPr="009D118B">
        <w:rPr>
          <w:rFonts w:eastAsia="+mn-ea"/>
          <w:bCs/>
          <w:color w:val="000000"/>
          <w:kern w:val="24"/>
          <w:sz w:val="28"/>
          <w:szCs w:val="28"/>
        </w:rPr>
        <w:t xml:space="preserve"> Ч. В. (МАОУ "Лицей № 15");</w:t>
      </w:r>
    </w:p>
    <w:p w14:paraId="20D1180E" w14:textId="77777777" w:rsidR="00885E11" w:rsidRPr="009D118B" w:rsidRDefault="00885E11" w:rsidP="001B0055">
      <w:pPr>
        <w:ind w:firstLine="1159"/>
        <w:contextualSpacing/>
        <w:jc w:val="both"/>
        <w:rPr>
          <w:rFonts w:eastAsia="+mn-ea"/>
          <w:bCs/>
          <w:color w:val="000000"/>
          <w:kern w:val="24"/>
          <w:sz w:val="28"/>
          <w:szCs w:val="28"/>
        </w:rPr>
      </w:pPr>
      <w:r w:rsidRPr="009D118B">
        <w:rPr>
          <w:rFonts w:eastAsia="+mn-ea"/>
          <w:bCs/>
          <w:color w:val="000000"/>
          <w:kern w:val="24"/>
          <w:sz w:val="28"/>
          <w:szCs w:val="28"/>
        </w:rPr>
        <w:t xml:space="preserve">- в 2024 году 1 учитель: </w:t>
      </w:r>
      <w:proofErr w:type="spellStart"/>
      <w:r w:rsidRPr="009D118B">
        <w:rPr>
          <w:rFonts w:eastAsia="+mn-ea"/>
          <w:bCs/>
          <w:color w:val="000000"/>
          <w:kern w:val="24"/>
          <w:sz w:val="28"/>
          <w:szCs w:val="28"/>
        </w:rPr>
        <w:t>Тюлюш</w:t>
      </w:r>
      <w:proofErr w:type="spellEnd"/>
      <w:r w:rsidRPr="009D118B">
        <w:rPr>
          <w:rFonts w:eastAsia="+mn-ea"/>
          <w:bCs/>
          <w:color w:val="000000"/>
          <w:kern w:val="24"/>
          <w:sz w:val="28"/>
          <w:szCs w:val="28"/>
        </w:rPr>
        <w:t xml:space="preserve"> С. Д. (МБОУ Лицей №16);</w:t>
      </w:r>
    </w:p>
    <w:p w14:paraId="1094876A" w14:textId="77777777" w:rsidR="00885E11" w:rsidRPr="009D118B" w:rsidRDefault="00885E11" w:rsidP="001B0055">
      <w:pPr>
        <w:ind w:firstLine="1159"/>
        <w:contextualSpacing/>
        <w:jc w:val="both"/>
        <w:rPr>
          <w:rFonts w:eastAsia="+mn-ea"/>
          <w:bCs/>
          <w:color w:val="000000"/>
          <w:kern w:val="24"/>
          <w:sz w:val="28"/>
          <w:szCs w:val="28"/>
        </w:rPr>
      </w:pPr>
      <w:r w:rsidRPr="009D118B">
        <w:rPr>
          <w:rFonts w:eastAsia="+mn-ea"/>
          <w:bCs/>
          <w:color w:val="000000"/>
          <w:kern w:val="24"/>
          <w:sz w:val="28"/>
          <w:szCs w:val="28"/>
        </w:rPr>
        <w:t xml:space="preserve">- в 2025 году 3 учителя: </w:t>
      </w:r>
      <w:proofErr w:type="spellStart"/>
      <w:r w:rsidRPr="009D118B">
        <w:rPr>
          <w:rFonts w:eastAsia="+mn-ea"/>
          <w:bCs/>
          <w:color w:val="000000"/>
          <w:kern w:val="24"/>
          <w:sz w:val="28"/>
          <w:szCs w:val="28"/>
        </w:rPr>
        <w:t>Ондар</w:t>
      </w:r>
      <w:proofErr w:type="spellEnd"/>
      <w:r w:rsidRPr="009D118B">
        <w:rPr>
          <w:rFonts w:eastAsia="+mn-ea"/>
          <w:bCs/>
          <w:color w:val="000000"/>
          <w:kern w:val="24"/>
          <w:sz w:val="28"/>
          <w:szCs w:val="28"/>
        </w:rPr>
        <w:t xml:space="preserve"> О.С. (МБОУ СОШ №4), </w:t>
      </w:r>
      <w:proofErr w:type="spellStart"/>
      <w:r w:rsidRPr="009D118B">
        <w:rPr>
          <w:rFonts w:eastAsia="+mn-ea"/>
          <w:bCs/>
          <w:color w:val="000000"/>
          <w:kern w:val="24"/>
          <w:sz w:val="28"/>
          <w:szCs w:val="28"/>
        </w:rPr>
        <w:t>Хомушку</w:t>
      </w:r>
      <w:proofErr w:type="spellEnd"/>
      <w:r w:rsidRPr="009D118B">
        <w:rPr>
          <w:rFonts w:eastAsia="+mn-ea"/>
          <w:bCs/>
          <w:color w:val="000000"/>
          <w:kern w:val="24"/>
          <w:sz w:val="28"/>
          <w:szCs w:val="28"/>
        </w:rPr>
        <w:t xml:space="preserve"> А.А. (МБОУ СОШ №8), Стрекалова Е.В. (МАОУ Лицей №15).</w:t>
      </w:r>
    </w:p>
    <w:p w14:paraId="2D1B9512" w14:textId="77777777" w:rsidR="00885E11" w:rsidRPr="009D118B" w:rsidRDefault="00885E11" w:rsidP="00885E11">
      <w:pPr>
        <w:ind w:left="-709" w:firstLine="1159"/>
        <w:contextualSpacing/>
        <w:jc w:val="both"/>
        <w:rPr>
          <w:rFonts w:eastAsia="+mn-ea"/>
          <w:bCs/>
          <w:color w:val="000000"/>
          <w:kern w:val="24"/>
          <w:sz w:val="28"/>
          <w:szCs w:val="28"/>
        </w:rPr>
      </w:pPr>
      <w:r w:rsidRPr="009D118B">
        <w:rPr>
          <w:rFonts w:eastAsia="+mn-ea"/>
          <w:bCs/>
          <w:color w:val="000000"/>
          <w:kern w:val="24"/>
          <w:sz w:val="28"/>
          <w:szCs w:val="28"/>
        </w:rPr>
        <w:lastRenderedPageBreak/>
        <w:t>Согласно паспорту проекта, реализация его завершена в 2025 году.</w:t>
      </w:r>
    </w:p>
    <w:p w14:paraId="1632A9C9" w14:textId="77777777" w:rsidR="00885E11" w:rsidRPr="009D118B" w:rsidRDefault="00885E11" w:rsidP="00885E11">
      <w:pPr>
        <w:ind w:left="-709" w:firstLine="1159"/>
        <w:contextualSpacing/>
        <w:jc w:val="both"/>
        <w:rPr>
          <w:rFonts w:eastAsia="+mn-ea"/>
          <w:bCs/>
          <w:color w:val="000000"/>
          <w:kern w:val="24"/>
          <w:sz w:val="28"/>
          <w:szCs w:val="28"/>
        </w:rPr>
      </w:pPr>
      <w:r w:rsidRPr="009D118B">
        <w:rPr>
          <w:rFonts w:eastAsia="+mn-ea"/>
          <w:bCs/>
          <w:color w:val="000000"/>
          <w:kern w:val="24"/>
          <w:sz w:val="28"/>
          <w:szCs w:val="28"/>
        </w:rPr>
        <w:t xml:space="preserve">  </w:t>
      </w:r>
    </w:p>
    <w:p w14:paraId="76BAC1E8" w14:textId="48C27228" w:rsidR="00352332" w:rsidRPr="009D118B" w:rsidRDefault="00352332" w:rsidP="00EE49B0">
      <w:pPr>
        <w:ind w:firstLine="567"/>
        <w:contextualSpacing/>
        <w:jc w:val="both"/>
        <w:rPr>
          <w:rFonts w:eastAsia="+mn-ea"/>
          <w:bCs/>
          <w:i/>
          <w:kern w:val="24"/>
          <w:sz w:val="28"/>
          <w:szCs w:val="28"/>
        </w:rPr>
      </w:pPr>
      <w:r w:rsidRPr="009D118B">
        <w:rPr>
          <w:rFonts w:eastAsia="+mn-ea"/>
          <w:bCs/>
          <w:i/>
          <w:kern w:val="24"/>
          <w:sz w:val="28"/>
          <w:szCs w:val="28"/>
        </w:rPr>
        <w:t xml:space="preserve">Проект по отбору претендентов на право получения единовременной выплаты учителю, прибывшему (переехавшему) в город Кызыл. </w:t>
      </w:r>
    </w:p>
    <w:p w14:paraId="1A95021D"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В связи с вводом в эксплуатацию в 2025 году новой школы в микрорайоне Спутник состоялся конкурс в рамках муниципального проекта по отбору претендентов на право получения единовременной выплаты учителей, прибывших (переехавших) в город Кызыл для привлечения их для работы в новое общеобразовательное учреждение - МБОУ «Лицей №21 естественно-научного образования "Солнечный город" города Кызыла.</w:t>
      </w:r>
    </w:p>
    <w:p w14:paraId="617EC197"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Комиссией на конкурсный отбор было выделено 10 мест на право получения единовременной выплаты:</w:t>
      </w:r>
    </w:p>
    <w:p w14:paraId="56D59A64" w14:textId="3E8EE031"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xml:space="preserve">- учитель русского языка в количестве 2 штатных единиц; </w:t>
      </w:r>
    </w:p>
    <w:p w14:paraId="5B90D4AE"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учитель математики (с дополненным профилем «информатика», «физика») в количестве 2 штанных единиц;</w:t>
      </w:r>
    </w:p>
    <w:p w14:paraId="5E3BF5B2"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учитель физики (с дополненным профилем «информатика», «математика») в количестве 1 штанной единицы;</w:t>
      </w:r>
    </w:p>
    <w:p w14:paraId="3D4D8960"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учитель информатики (с дополненным профилем «физика», «математика») в количестве 2 штанных единиц;</w:t>
      </w:r>
    </w:p>
    <w:p w14:paraId="629C0E4D"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xml:space="preserve"> - учитель начальных классов с русским языком обучения в количестве 1 штанной единицы;</w:t>
      </w:r>
    </w:p>
    <w:p w14:paraId="17DD856E"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учитель начальных классов с тувинским языком обучения языком обучения в количестве 1 штатной единицы;</w:t>
      </w:r>
    </w:p>
    <w:p w14:paraId="28547E31"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 учитель истории и обществознания в количестве 1 штатной единицы.</w:t>
      </w:r>
    </w:p>
    <w:p w14:paraId="4C79DE3D"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Решением комиссии конкурс по отбору претендентов на право получения единовременной выплаты учителю, прибывшему (переехавшему) в город Кызыл Республики Тыва был признан состоявшимся. Результаты конкурса являются основанием для приема на работу. Победителями по отбору стали 4 педагога из 11 претендентов, которые заключили срочный трудовой договор и приняты на работу.</w:t>
      </w:r>
    </w:p>
    <w:p w14:paraId="7A4FAC17" w14:textId="77777777" w:rsidR="001610CB" w:rsidRPr="009D118B" w:rsidRDefault="001610CB" w:rsidP="001610CB">
      <w:pPr>
        <w:ind w:firstLine="567"/>
        <w:contextualSpacing/>
        <w:jc w:val="both"/>
        <w:rPr>
          <w:rFonts w:eastAsia="+mn-ea"/>
          <w:bCs/>
          <w:color w:val="000000"/>
          <w:kern w:val="24"/>
          <w:sz w:val="28"/>
          <w:szCs w:val="28"/>
        </w:rPr>
      </w:pPr>
      <w:r w:rsidRPr="009D118B">
        <w:rPr>
          <w:rFonts w:eastAsia="+mn-ea"/>
          <w:bCs/>
          <w:color w:val="000000"/>
          <w:kern w:val="24"/>
          <w:sz w:val="28"/>
          <w:szCs w:val="28"/>
        </w:rPr>
        <w:t>На реализацию данного муниципального проекта бюджетом г. Кызыла было выделено 1200,0 тыс. рублей. Проект реализуется 2 года с 2024 года.</w:t>
      </w:r>
    </w:p>
    <w:p w14:paraId="246B8A9B" w14:textId="3E2DDF6C" w:rsidR="00E176BE" w:rsidRPr="009D118B" w:rsidRDefault="00E176BE" w:rsidP="00EE49B0">
      <w:pPr>
        <w:ind w:firstLine="567"/>
        <w:contextualSpacing/>
        <w:jc w:val="both"/>
        <w:rPr>
          <w:rFonts w:eastAsia="+mn-ea"/>
          <w:color w:val="000000"/>
          <w:kern w:val="24"/>
          <w:sz w:val="28"/>
          <w:szCs w:val="28"/>
        </w:rPr>
      </w:pPr>
    </w:p>
    <w:p w14:paraId="7D896E35" w14:textId="66C6650F" w:rsidR="00E176BE" w:rsidRPr="009D118B" w:rsidRDefault="00E176BE" w:rsidP="00E176BE">
      <w:pPr>
        <w:pStyle w:val="Default"/>
        <w:ind w:firstLine="567"/>
        <w:jc w:val="both"/>
        <w:rPr>
          <w:rFonts w:eastAsia="Calibri"/>
          <w:i/>
          <w:color w:val="auto"/>
          <w:sz w:val="28"/>
          <w:szCs w:val="28"/>
          <w:lang w:eastAsia="en-US"/>
        </w:rPr>
      </w:pPr>
      <w:r w:rsidRPr="009D118B">
        <w:rPr>
          <w:rFonts w:eastAsia="Calibri"/>
          <w:i/>
          <w:color w:val="auto"/>
          <w:sz w:val="28"/>
          <w:szCs w:val="28"/>
          <w:lang w:eastAsia="en-US"/>
        </w:rPr>
        <w:t>Реализация проектной деятельности городских методических объединений (ГМО).</w:t>
      </w:r>
    </w:p>
    <w:p w14:paraId="70877529"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 xml:space="preserve">Важным вкладом в повышение качества образования является работа городских методических объединений. Городские методические объединения педагогических работников являются профессиональным сообществом столичного образования. </w:t>
      </w:r>
    </w:p>
    <w:p w14:paraId="17A6A37A" w14:textId="77777777" w:rsidR="005423EA" w:rsidRPr="009D118B" w:rsidRDefault="005423EA" w:rsidP="005423EA">
      <w:pPr>
        <w:ind w:firstLine="284"/>
        <w:jc w:val="both"/>
        <w:rPr>
          <w:sz w:val="28"/>
          <w:szCs w:val="24"/>
        </w:rPr>
      </w:pPr>
      <w:r w:rsidRPr="009D118B">
        <w:rPr>
          <w:sz w:val="28"/>
          <w:szCs w:val="24"/>
        </w:rPr>
        <w:t xml:space="preserve">     В 2024-2025 учебном году осуществляли деятельность </w:t>
      </w:r>
      <w:r w:rsidRPr="009D118B">
        <w:rPr>
          <w:bCs/>
          <w:sz w:val="28"/>
          <w:szCs w:val="24"/>
        </w:rPr>
        <w:t>50 (в АППУГ -46)</w:t>
      </w:r>
      <w:r w:rsidRPr="009D118B">
        <w:rPr>
          <w:b/>
          <w:sz w:val="28"/>
          <w:szCs w:val="24"/>
        </w:rPr>
        <w:t xml:space="preserve"> </w:t>
      </w:r>
      <w:r w:rsidRPr="009D118B">
        <w:rPr>
          <w:sz w:val="28"/>
          <w:szCs w:val="24"/>
        </w:rPr>
        <w:t>городских методических объединений</w:t>
      </w:r>
      <w:r w:rsidRPr="009D118B">
        <w:rPr>
          <w:sz w:val="22"/>
        </w:rPr>
        <w:t xml:space="preserve"> </w:t>
      </w:r>
      <w:r w:rsidRPr="009D118B">
        <w:rPr>
          <w:sz w:val="28"/>
          <w:szCs w:val="24"/>
        </w:rPr>
        <w:t xml:space="preserve">руководящих и педагогических работников МОУ и ДОУ. </w:t>
      </w:r>
    </w:p>
    <w:p w14:paraId="6EDA4347" w14:textId="77777777" w:rsidR="005423EA" w:rsidRPr="009D118B" w:rsidRDefault="005423EA" w:rsidP="005423EA">
      <w:pPr>
        <w:ind w:firstLine="284"/>
        <w:jc w:val="both"/>
        <w:rPr>
          <w:sz w:val="28"/>
          <w:szCs w:val="24"/>
        </w:rPr>
      </w:pPr>
      <w:r w:rsidRPr="009D118B">
        <w:rPr>
          <w:sz w:val="28"/>
          <w:szCs w:val="24"/>
        </w:rPr>
        <w:t xml:space="preserve">Из них: </w:t>
      </w:r>
    </w:p>
    <w:p w14:paraId="4653F154" w14:textId="6299F9C2" w:rsidR="005423EA" w:rsidRPr="009D118B" w:rsidRDefault="005423EA" w:rsidP="005423EA">
      <w:pPr>
        <w:ind w:firstLine="284"/>
        <w:jc w:val="both"/>
        <w:rPr>
          <w:sz w:val="28"/>
          <w:szCs w:val="24"/>
        </w:rPr>
      </w:pPr>
      <w:r w:rsidRPr="009D118B">
        <w:rPr>
          <w:sz w:val="28"/>
          <w:szCs w:val="24"/>
        </w:rPr>
        <w:t>-методических объединений ДОУ – 10 (в АППУГ-8);</w:t>
      </w:r>
    </w:p>
    <w:p w14:paraId="1D5E0B25" w14:textId="77777777" w:rsidR="005423EA" w:rsidRPr="009D118B" w:rsidRDefault="005423EA" w:rsidP="005423EA">
      <w:pPr>
        <w:ind w:firstLine="284"/>
        <w:jc w:val="both"/>
        <w:rPr>
          <w:sz w:val="28"/>
          <w:szCs w:val="24"/>
        </w:rPr>
      </w:pPr>
      <w:r w:rsidRPr="009D118B">
        <w:rPr>
          <w:sz w:val="28"/>
          <w:szCs w:val="24"/>
        </w:rPr>
        <w:t>- методических объединений МОУ – 40 (АППУГ - 38)</w:t>
      </w:r>
    </w:p>
    <w:p w14:paraId="3BDE45EF" w14:textId="5550DF7F" w:rsidR="005423EA" w:rsidRDefault="005423EA" w:rsidP="005423EA">
      <w:pPr>
        <w:ind w:firstLine="284"/>
        <w:jc w:val="both"/>
        <w:rPr>
          <w:sz w:val="28"/>
          <w:szCs w:val="24"/>
        </w:rPr>
      </w:pPr>
    </w:p>
    <w:p w14:paraId="1A9AF457" w14:textId="459C61FB" w:rsidR="00B0652B" w:rsidRDefault="00B0652B" w:rsidP="005423EA">
      <w:pPr>
        <w:ind w:firstLine="284"/>
        <w:jc w:val="both"/>
        <w:rPr>
          <w:sz w:val="28"/>
          <w:szCs w:val="24"/>
        </w:rPr>
      </w:pPr>
    </w:p>
    <w:p w14:paraId="1B67B2C0" w14:textId="77777777" w:rsidR="00B0652B" w:rsidRPr="009D118B" w:rsidRDefault="00B0652B" w:rsidP="005423EA">
      <w:pPr>
        <w:ind w:firstLine="284"/>
        <w:jc w:val="both"/>
        <w:rPr>
          <w:sz w:val="28"/>
          <w:szCs w:val="24"/>
        </w:rPr>
      </w:pPr>
    </w:p>
    <w:p w14:paraId="592DC434" w14:textId="77777777" w:rsidR="005423EA" w:rsidRPr="009D118B" w:rsidRDefault="005423EA" w:rsidP="005423EA">
      <w:pPr>
        <w:ind w:firstLine="284"/>
        <w:jc w:val="both"/>
        <w:rPr>
          <w:sz w:val="28"/>
          <w:szCs w:val="24"/>
        </w:rPr>
      </w:pPr>
      <w:r w:rsidRPr="009D118B">
        <w:rPr>
          <w:sz w:val="28"/>
          <w:szCs w:val="24"/>
        </w:rPr>
        <w:lastRenderedPageBreak/>
        <w:t>Таблица 1.</w:t>
      </w:r>
    </w:p>
    <w:tbl>
      <w:tblPr>
        <w:tblStyle w:val="a5"/>
        <w:tblW w:w="0" w:type="auto"/>
        <w:tblInd w:w="392" w:type="dxa"/>
        <w:tblLook w:val="04A0" w:firstRow="1" w:lastRow="0" w:firstColumn="1" w:lastColumn="0" w:noHBand="0" w:noVBand="1"/>
      </w:tblPr>
      <w:tblGrid>
        <w:gridCol w:w="1701"/>
        <w:gridCol w:w="3544"/>
      </w:tblGrid>
      <w:tr w:rsidR="005423EA" w:rsidRPr="009D118B" w14:paraId="6BC86D09" w14:textId="77777777" w:rsidTr="00232D48">
        <w:tc>
          <w:tcPr>
            <w:tcW w:w="1701" w:type="dxa"/>
          </w:tcPr>
          <w:p w14:paraId="4BCCEBB0" w14:textId="77777777" w:rsidR="005423EA" w:rsidRPr="009D118B" w:rsidRDefault="005423EA" w:rsidP="00232D48">
            <w:pPr>
              <w:jc w:val="both"/>
              <w:rPr>
                <w:sz w:val="28"/>
                <w:szCs w:val="24"/>
              </w:rPr>
            </w:pPr>
            <w:r w:rsidRPr="009D118B">
              <w:rPr>
                <w:sz w:val="28"/>
                <w:szCs w:val="24"/>
              </w:rPr>
              <w:t>Учебный год</w:t>
            </w:r>
          </w:p>
        </w:tc>
        <w:tc>
          <w:tcPr>
            <w:tcW w:w="3544" w:type="dxa"/>
          </w:tcPr>
          <w:p w14:paraId="0F7A8EE4" w14:textId="77777777" w:rsidR="005423EA" w:rsidRPr="009D118B" w:rsidRDefault="005423EA" w:rsidP="00232D48">
            <w:pPr>
              <w:jc w:val="both"/>
              <w:rPr>
                <w:sz w:val="28"/>
                <w:szCs w:val="24"/>
              </w:rPr>
            </w:pPr>
            <w:r w:rsidRPr="009D118B">
              <w:rPr>
                <w:sz w:val="28"/>
                <w:szCs w:val="24"/>
              </w:rPr>
              <w:t>Количество ГМО</w:t>
            </w:r>
          </w:p>
        </w:tc>
      </w:tr>
      <w:tr w:rsidR="005423EA" w:rsidRPr="009D118B" w14:paraId="5056ED54" w14:textId="77777777" w:rsidTr="00232D48">
        <w:tc>
          <w:tcPr>
            <w:tcW w:w="1701" w:type="dxa"/>
          </w:tcPr>
          <w:p w14:paraId="030BD28E" w14:textId="77777777" w:rsidR="005423EA" w:rsidRPr="009D118B" w:rsidRDefault="005423EA" w:rsidP="00232D48">
            <w:pPr>
              <w:jc w:val="both"/>
              <w:rPr>
                <w:sz w:val="28"/>
                <w:szCs w:val="24"/>
              </w:rPr>
            </w:pPr>
            <w:r w:rsidRPr="009D118B">
              <w:rPr>
                <w:sz w:val="28"/>
                <w:szCs w:val="24"/>
              </w:rPr>
              <w:t>2020-2021</w:t>
            </w:r>
          </w:p>
        </w:tc>
        <w:tc>
          <w:tcPr>
            <w:tcW w:w="3544" w:type="dxa"/>
          </w:tcPr>
          <w:p w14:paraId="779954CB" w14:textId="77777777" w:rsidR="005423EA" w:rsidRPr="009D118B" w:rsidRDefault="005423EA" w:rsidP="00232D48">
            <w:pPr>
              <w:jc w:val="both"/>
              <w:rPr>
                <w:sz w:val="28"/>
                <w:szCs w:val="24"/>
              </w:rPr>
            </w:pPr>
            <w:r w:rsidRPr="009D118B">
              <w:rPr>
                <w:sz w:val="28"/>
                <w:szCs w:val="24"/>
              </w:rPr>
              <w:t>56</w:t>
            </w:r>
          </w:p>
        </w:tc>
      </w:tr>
      <w:tr w:rsidR="005423EA" w:rsidRPr="009D118B" w14:paraId="35E73293" w14:textId="77777777" w:rsidTr="00232D48">
        <w:tc>
          <w:tcPr>
            <w:tcW w:w="1701" w:type="dxa"/>
          </w:tcPr>
          <w:p w14:paraId="31DB8A8E" w14:textId="77777777" w:rsidR="005423EA" w:rsidRPr="009D118B" w:rsidRDefault="005423EA" w:rsidP="00232D48">
            <w:pPr>
              <w:jc w:val="both"/>
              <w:rPr>
                <w:sz w:val="28"/>
                <w:szCs w:val="24"/>
              </w:rPr>
            </w:pPr>
            <w:r w:rsidRPr="009D118B">
              <w:rPr>
                <w:sz w:val="28"/>
                <w:szCs w:val="24"/>
              </w:rPr>
              <w:t>2021-2022</w:t>
            </w:r>
          </w:p>
        </w:tc>
        <w:tc>
          <w:tcPr>
            <w:tcW w:w="3544" w:type="dxa"/>
          </w:tcPr>
          <w:p w14:paraId="4E5F37A9" w14:textId="77777777" w:rsidR="005423EA" w:rsidRPr="009D118B" w:rsidRDefault="005423EA" w:rsidP="00232D48">
            <w:pPr>
              <w:jc w:val="both"/>
              <w:rPr>
                <w:sz w:val="28"/>
                <w:szCs w:val="24"/>
              </w:rPr>
            </w:pPr>
            <w:r w:rsidRPr="009D118B">
              <w:rPr>
                <w:sz w:val="28"/>
                <w:szCs w:val="24"/>
              </w:rPr>
              <w:t>55</w:t>
            </w:r>
          </w:p>
        </w:tc>
      </w:tr>
      <w:tr w:rsidR="005423EA" w:rsidRPr="009D118B" w14:paraId="3BB720C1" w14:textId="77777777" w:rsidTr="00232D48">
        <w:tc>
          <w:tcPr>
            <w:tcW w:w="1701" w:type="dxa"/>
          </w:tcPr>
          <w:p w14:paraId="018C05A0" w14:textId="77777777" w:rsidR="005423EA" w:rsidRPr="009D118B" w:rsidRDefault="005423EA" w:rsidP="00232D48">
            <w:pPr>
              <w:jc w:val="both"/>
              <w:rPr>
                <w:sz w:val="28"/>
                <w:szCs w:val="24"/>
              </w:rPr>
            </w:pPr>
            <w:r w:rsidRPr="009D118B">
              <w:rPr>
                <w:sz w:val="28"/>
                <w:szCs w:val="24"/>
              </w:rPr>
              <w:t>2022-2023</w:t>
            </w:r>
          </w:p>
        </w:tc>
        <w:tc>
          <w:tcPr>
            <w:tcW w:w="3544" w:type="dxa"/>
          </w:tcPr>
          <w:p w14:paraId="73C084E4" w14:textId="77777777" w:rsidR="005423EA" w:rsidRPr="009D118B" w:rsidRDefault="005423EA" w:rsidP="00232D48">
            <w:pPr>
              <w:jc w:val="both"/>
              <w:rPr>
                <w:sz w:val="28"/>
                <w:szCs w:val="24"/>
              </w:rPr>
            </w:pPr>
            <w:r w:rsidRPr="009D118B">
              <w:rPr>
                <w:sz w:val="28"/>
                <w:szCs w:val="24"/>
              </w:rPr>
              <w:t>55</w:t>
            </w:r>
          </w:p>
        </w:tc>
      </w:tr>
      <w:tr w:rsidR="005423EA" w:rsidRPr="009D118B" w14:paraId="26CDFEBC" w14:textId="77777777" w:rsidTr="00232D48">
        <w:tc>
          <w:tcPr>
            <w:tcW w:w="1701" w:type="dxa"/>
          </w:tcPr>
          <w:p w14:paraId="7B707024" w14:textId="77777777" w:rsidR="005423EA" w:rsidRPr="009D118B" w:rsidRDefault="005423EA" w:rsidP="00232D48">
            <w:pPr>
              <w:jc w:val="both"/>
              <w:rPr>
                <w:sz w:val="28"/>
                <w:szCs w:val="24"/>
              </w:rPr>
            </w:pPr>
            <w:r w:rsidRPr="009D118B">
              <w:rPr>
                <w:sz w:val="28"/>
                <w:szCs w:val="24"/>
              </w:rPr>
              <w:t>2023-2024</w:t>
            </w:r>
          </w:p>
        </w:tc>
        <w:tc>
          <w:tcPr>
            <w:tcW w:w="3544" w:type="dxa"/>
          </w:tcPr>
          <w:p w14:paraId="238B01BA" w14:textId="77777777" w:rsidR="005423EA" w:rsidRPr="009D118B" w:rsidRDefault="005423EA" w:rsidP="00232D48">
            <w:pPr>
              <w:jc w:val="both"/>
              <w:rPr>
                <w:sz w:val="28"/>
                <w:szCs w:val="24"/>
              </w:rPr>
            </w:pPr>
            <w:r w:rsidRPr="009D118B">
              <w:rPr>
                <w:sz w:val="28"/>
                <w:szCs w:val="24"/>
              </w:rPr>
              <w:t>46</w:t>
            </w:r>
          </w:p>
        </w:tc>
      </w:tr>
      <w:tr w:rsidR="005423EA" w:rsidRPr="009D118B" w14:paraId="6C0DB393" w14:textId="77777777" w:rsidTr="00232D48">
        <w:tc>
          <w:tcPr>
            <w:tcW w:w="1701" w:type="dxa"/>
          </w:tcPr>
          <w:p w14:paraId="47B234AF" w14:textId="77777777" w:rsidR="005423EA" w:rsidRPr="009D118B" w:rsidRDefault="005423EA" w:rsidP="00232D48">
            <w:pPr>
              <w:jc w:val="both"/>
              <w:rPr>
                <w:sz w:val="28"/>
                <w:szCs w:val="24"/>
              </w:rPr>
            </w:pPr>
            <w:r w:rsidRPr="009D118B">
              <w:rPr>
                <w:sz w:val="28"/>
                <w:szCs w:val="24"/>
              </w:rPr>
              <w:t>2024-2025</w:t>
            </w:r>
          </w:p>
        </w:tc>
        <w:tc>
          <w:tcPr>
            <w:tcW w:w="3544" w:type="dxa"/>
          </w:tcPr>
          <w:p w14:paraId="1A9BF4DE" w14:textId="77777777" w:rsidR="005423EA" w:rsidRPr="009D118B" w:rsidRDefault="005423EA" w:rsidP="00232D48">
            <w:pPr>
              <w:jc w:val="both"/>
              <w:rPr>
                <w:sz w:val="28"/>
                <w:szCs w:val="24"/>
              </w:rPr>
            </w:pPr>
            <w:r w:rsidRPr="009D118B">
              <w:rPr>
                <w:sz w:val="28"/>
                <w:szCs w:val="24"/>
              </w:rPr>
              <w:t>50</w:t>
            </w:r>
          </w:p>
        </w:tc>
      </w:tr>
    </w:tbl>
    <w:p w14:paraId="64AF00D1" w14:textId="77777777" w:rsidR="005423EA" w:rsidRPr="009D118B" w:rsidRDefault="005423EA" w:rsidP="005423EA">
      <w:pPr>
        <w:ind w:firstLine="567"/>
        <w:contextualSpacing/>
        <w:jc w:val="both"/>
        <w:rPr>
          <w:rFonts w:eastAsia="+mn-ea"/>
          <w:kern w:val="24"/>
          <w:sz w:val="28"/>
          <w:szCs w:val="28"/>
        </w:rPr>
      </w:pPr>
    </w:p>
    <w:p w14:paraId="28BF39DA"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В сравнении с прошлым годом количество ГМО увеличилось с 46 до 50. созданы новые ГМО педагогов-психологов ДОУ, ГМО учителей-логопедов ДОУ в связи с большим объемом работы с детьми с ОВЗ.</w:t>
      </w:r>
    </w:p>
    <w:p w14:paraId="4B1B3790"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 xml:space="preserve">Введенная в работу ГМО в 2022-2023 учебном году проектная деятельность реализуется в штатном режиме и показала свою эффективность. Данный переход был осуществлен в рамках Конкурса, в целях мотивации и поддержки работы городских методических объединений.  </w:t>
      </w:r>
    </w:p>
    <w:p w14:paraId="6E2F6135"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 xml:space="preserve"> Проектная деятельность позволила городским методическим объединениям:</w:t>
      </w:r>
    </w:p>
    <w:p w14:paraId="2AB11C8D"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1.</w:t>
      </w:r>
      <w:r w:rsidRPr="009D118B">
        <w:rPr>
          <w:rFonts w:eastAsia="+mn-ea"/>
          <w:kern w:val="24"/>
          <w:sz w:val="28"/>
          <w:szCs w:val="28"/>
        </w:rPr>
        <w:tab/>
        <w:t xml:space="preserve"> реализовать сетевое взаимодействие образовательных организаций, решать насущные образовательные задачи, которые ранее были не под силу отдельным организациям и городским методическим объединениям;</w:t>
      </w:r>
    </w:p>
    <w:p w14:paraId="67A10F15"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2.</w:t>
      </w:r>
      <w:r w:rsidRPr="009D118B">
        <w:rPr>
          <w:rFonts w:eastAsia="+mn-ea"/>
          <w:kern w:val="24"/>
          <w:sz w:val="28"/>
          <w:szCs w:val="28"/>
        </w:rPr>
        <w:tab/>
        <w:t xml:space="preserve"> получить мощный толчок к развитию за счет включения в проекты;</w:t>
      </w:r>
    </w:p>
    <w:p w14:paraId="28CC8BDF"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3.</w:t>
      </w:r>
      <w:r w:rsidRPr="009D118B">
        <w:rPr>
          <w:rFonts w:eastAsia="+mn-ea"/>
          <w:kern w:val="24"/>
          <w:sz w:val="28"/>
          <w:szCs w:val="28"/>
        </w:rPr>
        <w:tab/>
        <w:t>получить реальные основания для социального позиционирования в муниципальной сфере образования;</w:t>
      </w:r>
    </w:p>
    <w:p w14:paraId="4A1EAB6D" w14:textId="77777777" w:rsidR="005423EA" w:rsidRPr="009D118B" w:rsidRDefault="005423EA" w:rsidP="005423EA">
      <w:pPr>
        <w:ind w:firstLine="567"/>
        <w:contextualSpacing/>
        <w:jc w:val="both"/>
        <w:rPr>
          <w:rFonts w:eastAsia="+mn-ea"/>
          <w:kern w:val="24"/>
          <w:sz w:val="28"/>
          <w:szCs w:val="28"/>
        </w:rPr>
      </w:pPr>
      <w:r w:rsidRPr="009D118B">
        <w:rPr>
          <w:rFonts w:eastAsia="+mn-ea"/>
          <w:kern w:val="24"/>
          <w:sz w:val="28"/>
          <w:szCs w:val="28"/>
        </w:rPr>
        <w:t>4.</w:t>
      </w:r>
      <w:r w:rsidRPr="009D118B">
        <w:rPr>
          <w:rFonts w:eastAsia="+mn-ea"/>
          <w:kern w:val="24"/>
          <w:sz w:val="28"/>
          <w:szCs w:val="28"/>
        </w:rPr>
        <w:tab/>
        <w:t>вести мониторинг достижения целевых показателей, который позволяет вовремя скорректировать работу над проектом и достичь цели. За счет этого руководитель городского методического объединения имеет возможность переходить от реактивной модели управления к проективной, планируя и обеспечивая наиболее перспективные направления развития.</w:t>
      </w:r>
    </w:p>
    <w:p w14:paraId="15A33E08"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Всего за отчетный период на уровне ГМО было проведено заседаний 180 (АППУГ 189). Из них:</w:t>
      </w:r>
    </w:p>
    <w:p w14:paraId="328F6CAF"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открытых уроков и занятий - 458 (АППУГ 386);</w:t>
      </w:r>
    </w:p>
    <w:p w14:paraId="43493CC2"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занятий внеурочной деятельности - 88 (АППУГ 77);</w:t>
      </w:r>
    </w:p>
    <w:p w14:paraId="6BACA761"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методических семинаров, круглых столов и мастер-классов – 100 (АППУГ 78);</w:t>
      </w:r>
    </w:p>
    <w:p w14:paraId="599E2A53" w14:textId="1409301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внеурочных мероприятий – 10 (АППУГ17);</w:t>
      </w:r>
    </w:p>
    <w:p w14:paraId="23CA962F"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городских игр и конкурсов среди учащихся –55 (АППУГ 95);</w:t>
      </w:r>
    </w:p>
    <w:p w14:paraId="2DF04F5C"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городские игры и конкурсы среди учителей –7 (АППУГ 4);</w:t>
      </w:r>
    </w:p>
    <w:p w14:paraId="77213E6E" w14:textId="77777777" w:rsidR="005423EA" w:rsidRPr="009D118B" w:rsidRDefault="005423EA" w:rsidP="005423EA">
      <w:pPr>
        <w:spacing w:after="160"/>
        <w:ind w:firstLine="567"/>
        <w:contextualSpacing/>
        <w:jc w:val="both"/>
        <w:rPr>
          <w:rFonts w:eastAsia="+mn-ea"/>
          <w:kern w:val="24"/>
          <w:sz w:val="28"/>
          <w:szCs w:val="28"/>
        </w:rPr>
      </w:pPr>
      <w:r w:rsidRPr="009D118B">
        <w:rPr>
          <w:rFonts w:eastAsia="+mn-ea"/>
          <w:kern w:val="24"/>
          <w:sz w:val="28"/>
          <w:szCs w:val="28"/>
        </w:rPr>
        <w:t>- занятия по подготовке к ГИА -4(АППУГ7).</w:t>
      </w:r>
    </w:p>
    <w:p w14:paraId="51650323" w14:textId="77777777" w:rsidR="005423EA" w:rsidRPr="009D118B" w:rsidRDefault="005423EA" w:rsidP="005423EA">
      <w:pPr>
        <w:spacing w:after="160"/>
        <w:ind w:firstLine="567"/>
        <w:contextualSpacing/>
        <w:jc w:val="both"/>
        <w:rPr>
          <w:rFonts w:eastAsia="+mn-ea"/>
          <w:kern w:val="24"/>
          <w:sz w:val="28"/>
          <w:szCs w:val="28"/>
        </w:rPr>
      </w:pPr>
    </w:p>
    <w:p w14:paraId="669AC13D" w14:textId="1B32B290" w:rsidR="00AF51CB" w:rsidRPr="009D118B" w:rsidRDefault="00AF51CB" w:rsidP="00AF51CB">
      <w:pPr>
        <w:spacing w:after="160"/>
        <w:ind w:firstLine="567"/>
        <w:contextualSpacing/>
        <w:jc w:val="both"/>
        <w:rPr>
          <w:sz w:val="28"/>
          <w:szCs w:val="28"/>
          <w:lang w:eastAsia="en-US"/>
        </w:rPr>
      </w:pPr>
      <w:r w:rsidRPr="009D118B">
        <w:rPr>
          <w:sz w:val="28"/>
          <w:szCs w:val="28"/>
          <w:lang w:eastAsia="en-US"/>
        </w:rPr>
        <w:t xml:space="preserve">В связи с реализацией проекта «Школа </w:t>
      </w:r>
      <w:proofErr w:type="spellStart"/>
      <w:r w:rsidRPr="009D118B">
        <w:rPr>
          <w:sz w:val="28"/>
          <w:szCs w:val="28"/>
          <w:lang w:eastAsia="en-US"/>
        </w:rPr>
        <w:t>Минпросвещения</w:t>
      </w:r>
      <w:proofErr w:type="spellEnd"/>
      <w:r w:rsidRPr="009D118B">
        <w:rPr>
          <w:sz w:val="28"/>
          <w:szCs w:val="28"/>
          <w:lang w:eastAsia="en-US"/>
        </w:rPr>
        <w:t xml:space="preserve"> России» на 2025 год, где школами-участницами являются все 18 общеобразовательных учреждений города. По плану мероприятий ведется методическое сопровождение в виде различных мероприятий: обучающих семинаров, конкурсов и олимпиад, консультаций для руководителей и управленческих команд, а также по успешному прохождению </w:t>
      </w:r>
      <w:proofErr w:type="spellStart"/>
      <w:r w:rsidRPr="009D118B">
        <w:rPr>
          <w:sz w:val="28"/>
          <w:szCs w:val="28"/>
          <w:lang w:eastAsia="en-US"/>
        </w:rPr>
        <w:t>самодиагностик</w:t>
      </w:r>
      <w:proofErr w:type="spellEnd"/>
      <w:r w:rsidRPr="009D118B">
        <w:rPr>
          <w:sz w:val="28"/>
          <w:szCs w:val="28"/>
          <w:lang w:eastAsia="en-US"/>
        </w:rPr>
        <w:t xml:space="preserve"> школ.</w:t>
      </w:r>
    </w:p>
    <w:p w14:paraId="59F4317A" w14:textId="77777777" w:rsidR="00AF51CB" w:rsidRPr="009D118B" w:rsidRDefault="00AF51CB" w:rsidP="00AF51CB">
      <w:pPr>
        <w:spacing w:after="160"/>
        <w:ind w:firstLine="567"/>
        <w:contextualSpacing/>
        <w:jc w:val="both"/>
        <w:rPr>
          <w:sz w:val="28"/>
          <w:szCs w:val="28"/>
          <w:lang w:eastAsia="en-US"/>
        </w:rPr>
      </w:pPr>
      <w:r w:rsidRPr="009D118B">
        <w:rPr>
          <w:sz w:val="28"/>
          <w:szCs w:val="28"/>
          <w:lang w:eastAsia="en-US"/>
        </w:rPr>
        <w:t>Результатом реализации проекта на 2025 год стали следующие достижения ОО:</w:t>
      </w:r>
    </w:p>
    <w:p w14:paraId="081AF9E1" w14:textId="77777777" w:rsidR="00AF51CB" w:rsidRPr="009D118B" w:rsidRDefault="00AF51CB" w:rsidP="00AF51CB">
      <w:pPr>
        <w:spacing w:after="160"/>
        <w:ind w:firstLine="567"/>
        <w:contextualSpacing/>
        <w:jc w:val="both"/>
        <w:rPr>
          <w:sz w:val="28"/>
          <w:szCs w:val="28"/>
          <w:lang w:eastAsia="en-US"/>
        </w:rPr>
      </w:pPr>
      <w:r w:rsidRPr="009D118B">
        <w:rPr>
          <w:sz w:val="28"/>
          <w:szCs w:val="28"/>
          <w:lang w:eastAsia="en-US"/>
        </w:rPr>
        <w:lastRenderedPageBreak/>
        <w:t xml:space="preserve">- по результатам самодиагностики федерального проекта «Школа </w:t>
      </w:r>
      <w:proofErr w:type="spellStart"/>
      <w:r w:rsidRPr="009D118B">
        <w:rPr>
          <w:sz w:val="28"/>
          <w:szCs w:val="28"/>
          <w:lang w:eastAsia="en-US"/>
        </w:rPr>
        <w:t>Минпросвещения</w:t>
      </w:r>
      <w:proofErr w:type="spellEnd"/>
      <w:r w:rsidRPr="009D118B">
        <w:rPr>
          <w:sz w:val="28"/>
          <w:szCs w:val="28"/>
          <w:lang w:eastAsia="en-US"/>
        </w:rPr>
        <w:t xml:space="preserve"> России» можно сделать следующий вывод, все муниципальные общеобразовательные учреждения успешно прошли самодиагностику, набрав средний и высокий уровни. </w:t>
      </w:r>
    </w:p>
    <w:p w14:paraId="0DF0D713" w14:textId="77777777" w:rsidR="00AF51CB" w:rsidRPr="009D118B" w:rsidRDefault="00AF51CB" w:rsidP="00AF51CB">
      <w:pPr>
        <w:spacing w:after="160"/>
        <w:ind w:firstLine="567"/>
        <w:contextualSpacing/>
        <w:jc w:val="both"/>
        <w:rPr>
          <w:sz w:val="28"/>
          <w:szCs w:val="28"/>
          <w:lang w:eastAsia="en-US"/>
        </w:rPr>
      </w:pPr>
      <w:r w:rsidRPr="009D118B">
        <w:rPr>
          <w:sz w:val="28"/>
          <w:szCs w:val="28"/>
          <w:lang w:eastAsia="en-US"/>
        </w:rPr>
        <w:t>- по проекту «Флагманы образования» победители регионального этапа примут участие на финал в ноябре 2026 году в г. Москва.</w:t>
      </w:r>
    </w:p>
    <w:p w14:paraId="6B77BF6E" w14:textId="77777777" w:rsidR="00AF51CB" w:rsidRPr="009D118B" w:rsidRDefault="00AF51CB" w:rsidP="00AF51CB">
      <w:pPr>
        <w:spacing w:after="160"/>
        <w:ind w:firstLine="567"/>
        <w:contextualSpacing/>
        <w:jc w:val="both"/>
        <w:rPr>
          <w:sz w:val="28"/>
          <w:szCs w:val="28"/>
          <w:lang w:eastAsia="en-US"/>
        </w:rPr>
      </w:pPr>
      <w:r w:rsidRPr="009D118B">
        <w:rPr>
          <w:sz w:val="28"/>
          <w:szCs w:val="28"/>
          <w:lang w:eastAsia="en-US"/>
        </w:rPr>
        <w:t xml:space="preserve">- по олимпиаде «Управленческое пятиборье»» от города Кызыла приняли участие МОУ№1,4,5,8,11,16,17.  </w:t>
      </w:r>
    </w:p>
    <w:p w14:paraId="4D566247" w14:textId="02E436B7" w:rsidR="00986A86" w:rsidRPr="009D118B" w:rsidRDefault="00986A86" w:rsidP="00EE49B0">
      <w:pPr>
        <w:pStyle w:val="Default"/>
        <w:ind w:firstLine="567"/>
        <w:jc w:val="both"/>
        <w:rPr>
          <w:rFonts w:eastAsia="Calibri"/>
          <w:b/>
          <w:color w:val="auto"/>
          <w:sz w:val="28"/>
          <w:szCs w:val="28"/>
          <w:lang w:eastAsia="en-US"/>
        </w:rPr>
      </w:pPr>
      <w:r w:rsidRPr="009D118B">
        <w:rPr>
          <w:rFonts w:eastAsia="Calibri"/>
          <w:b/>
          <w:color w:val="auto"/>
          <w:sz w:val="28"/>
          <w:szCs w:val="28"/>
          <w:lang w:eastAsia="en-US"/>
        </w:rPr>
        <w:t xml:space="preserve">2. Повышение качества образования и доступности дошкольного образования. </w:t>
      </w:r>
    </w:p>
    <w:p w14:paraId="5C0FDC6E" w14:textId="0B86006E" w:rsidR="00EE49B0" w:rsidRPr="001B0055" w:rsidRDefault="00EE49B0" w:rsidP="00EE49B0">
      <w:pPr>
        <w:pStyle w:val="Default"/>
        <w:ind w:firstLine="567"/>
        <w:jc w:val="both"/>
        <w:rPr>
          <w:rFonts w:eastAsia="Calibri"/>
          <w:color w:val="auto"/>
          <w:sz w:val="28"/>
          <w:szCs w:val="28"/>
          <w:lang w:eastAsia="en-US"/>
        </w:rPr>
      </w:pPr>
      <w:r w:rsidRPr="009D118B">
        <w:rPr>
          <w:rFonts w:eastAsia="Calibri"/>
          <w:color w:val="auto"/>
          <w:sz w:val="28"/>
          <w:szCs w:val="28"/>
          <w:lang w:eastAsia="en-US"/>
        </w:rPr>
        <w:t>2.1.</w:t>
      </w:r>
      <w:r w:rsidRPr="001B0055">
        <w:rPr>
          <w:rFonts w:eastAsia="Calibri"/>
          <w:color w:val="auto"/>
          <w:sz w:val="28"/>
          <w:szCs w:val="28"/>
          <w:u w:val="single"/>
          <w:lang w:eastAsia="en-US"/>
        </w:rPr>
        <w:t xml:space="preserve"> </w:t>
      </w:r>
      <w:r w:rsidR="00AB7C0E" w:rsidRPr="001B0055">
        <w:rPr>
          <w:rFonts w:eastAsia="Calibri"/>
          <w:b/>
          <w:i/>
          <w:color w:val="auto"/>
          <w:sz w:val="28"/>
          <w:szCs w:val="28"/>
          <w:lang w:eastAsia="en-US"/>
        </w:rPr>
        <w:t xml:space="preserve">Дошкольное </w:t>
      </w:r>
      <w:r w:rsidRPr="001B0055">
        <w:rPr>
          <w:rFonts w:eastAsia="Calibri"/>
          <w:b/>
          <w:i/>
          <w:color w:val="auto"/>
          <w:sz w:val="28"/>
          <w:szCs w:val="28"/>
          <w:lang w:eastAsia="en-US"/>
        </w:rPr>
        <w:t>образовани</w:t>
      </w:r>
      <w:r w:rsidR="00AB7C0E" w:rsidRPr="001B0055">
        <w:rPr>
          <w:rFonts w:eastAsia="Calibri"/>
          <w:b/>
          <w:i/>
          <w:color w:val="auto"/>
          <w:sz w:val="28"/>
          <w:szCs w:val="28"/>
          <w:lang w:eastAsia="en-US"/>
        </w:rPr>
        <w:t>е</w:t>
      </w:r>
      <w:r w:rsidRPr="001B0055">
        <w:rPr>
          <w:rFonts w:eastAsia="Calibri"/>
          <w:i/>
          <w:color w:val="auto"/>
          <w:sz w:val="28"/>
          <w:szCs w:val="28"/>
          <w:lang w:eastAsia="en-US"/>
        </w:rPr>
        <w:t>.</w:t>
      </w:r>
      <w:r w:rsidRPr="001B0055">
        <w:rPr>
          <w:rFonts w:eastAsia="Calibri"/>
          <w:color w:val="auto"/>
          <w:sz w:val="28"/>
          <w:szCs w:val="28"/>
          <w:lang w:eastAsia="en-US"/>
        </w:rPr>
        <w:t xml:space="preserve"> </w:t>
      </w:r>
    </w:p>
    <w:p w14:paraId="764C04D1" w14:textId="77777777" w:rsidR="008226AE" w:rsidRPr="009D118B" w:rsidRDefault="008226AE" w:rsidP="008226AE">
      <w:pPr>
        <w:jc w:val="both"/>
        <w:rPr>
          <w:rFonts w:eastAsia="Calibri"/>
          <w:sz w:val="28"/>
          <w:szCs w:val="28"/>
          <w:lang w:eastAsia="en-US"/>
        </w:rPr>
      </w:pPr>
      <w:r w:rsidRPr="009D118B">
        <w:rPr>
          <w:rFonts w:eastAsia="Calibri"/>
          <w:sz w:val="28"/>
          <w:szCs w:val="28"/>
          <w:lang w:eastAsia="en-US"/>
        </w:rPr>
        <w:t>На территории города Кызыла согласно данным автоматизированной информационной системе (электронная очередь) количество дошкольных образовательных организаций составляет из 40 городского детского сада, в том числе 35 муниципальных, 5 частных детских садов. Всего дошкольным образованием охвачено 10.949 детей, в том числе:</w:t>
      </w:r>
    </w:p>
    <w:p w14:paraId="5D61CE72" w14:textId="77777777" w:rsidR="008226AE" w:rsidRPr="009D118B" w:rsidRDefault="008226AE" w:rsidP="008226AE">
      <w:pPr>
        <w:ind w:firstLine="709"/>
        <w:jc w:val="both"/>
        <w:rPr>
          <w:rFonts w:eastAsia="Calibri"/>
          <w:sz w:val="28"/>
          <w:szCs w:val="28"/>
          <w:lang w:eastAsia="en-US"/>
        </w:rPr>
      </w:pPr>
      <w:r w:rsidRPr="009D118B">
        <w:rPr>
          <w:rFonts w:eastAsia="Calibri"/>
          <w:sz w:val="28"/>
          <w:szCs w:val="28"/>
          <w:lang w:eastAsia="en-US"/>
        </w:rPr>
        <w:t>в 35 муниципальных детских садах посещают 10.514 детей;</w:t>
      </w:r>
    </w:p>
    <w:p w14:paraId="0C39C375" w14:textId="77777777" w:rsidR="008226AE" w:rsidRPr="009D118B" w:rsidRDefault="008226AE" w:rsidP="008226AE">
      <w:pPr>
        <w:ind w:firstLine="709"/>
        <w:jc w:val="both"/>
        <w:rPr>
          <w:rFonts w:eastAsia="Calibri"/>
          <w:sz w:val="28"/>
          <w:szCs w:val="28"/>
          <w:lang w:eastAsia="en-US"/>
        </w:rPr>
      </w:pPr>
      <w:r w:rsidRPr="009D118B">
        <w:rPr>
          <w:rFonts w:eastAsia="Calibri"/>
          <w:sz w:val="28"/>
          <w:szCs w:val="28"/>
          <w:lang w:eastAsia="en-US"/>
        </w:rPr>
        <w:t>в 5 частных детских садах посещают 435 детей;</w:t>
      </w:r>
    </w:p>
    <w:p w14:paraId="1F0C2364" w14:textId="3EFE2B5B" w:rsidR="008226AE" w:rsidRPr="009D118B" w:rsidRDefault="008226AE" w:rsidP="008226AE">
      <w:pPr>
        <w:jc w:val="both"/>
        <w:rPr>
          <w:rFonts w:eastAsia="Calibri"/>
          <w:sz w:val="28"/>
          <w:szCs w:val="28"/>
          <w:lang w:eastAsia="en-US"/>
        </w:rPr>
      </w:pPr>
      <w:r w:rsidRPr="009D118B">
        <w:rPr>
          <w:rFonts w:eastAsia="Calibri"/>
          <w:sz w:val="28"/>
          <w:szCs w:val="28"/>
          <w:lang w:eastAsia="en-US"/>
        </w:rPr>
        <w:t xml:space="preserve">Показатель доступности в муниципальных детских садах от 1,6 месяцев до 7 лет составляет 56,7%. Согласно нормативам мест, рассчитано по СанПин на 6840 человек, доля </w:t>
      </w:r>
      <w:proofErr w:type="spellStart"/>
      <w:r w:rsidRPr="009D118B">
        <w:rPr>
          <w:rFonts w:eastAsia="Calibri"/>
          <w:sz w:val="28"/>
          <w:szCs w:val="28"/>
          <w:lang w:eastAsia="en-US"/>
        </w:rPr>
        <w:t>переполняемости</w:t>
      </w:r>
      <w:proofErr w:type="spellEnd"/>
      <w:r w:rsidRPr="009D118B">
        <w:rPr>
          <w:rFonts w:eastAsia="Calibri"/>
          <w:sz w:val="28"/>
          <w:szCs w:val="28"/>
          <w:lang w:eastAsia="en-US"/>
        </w:rPr>
        <w:t xml:space="preserve"> в среднем 51,6%. </w:t>
      </w:r>
    </w:p>
    <w:p w14:paraId="2FB67C89" w14:textId="77777777" w:rsidR="008226AE" w:rsidRPr="009D118B" w:rsidRDefault="008226AE" w:rsidP="008226AE">
      <w:pPr>
        <w:ind w:firstLine="567"/>
        <w:jc w:val="both"/>
        <w:rPr>
          <w:rFonts w:eastAsia="Calibri"/>
          <w:sz w:val="28"/>
          <w:szCs w:val="28"/>
          <w:lang w:eastAsia="en-US"/>
        </w:rPr>
      </w:pPr>
      <w:r w:rsidRPr="009D118B">
        <w:rPr>
          <w:rFonts w:eastAsia="Calibri"/>
          <w:sz w:val="28"/>
          <w:szCs w:val="28"/>
          <w:lang w:eastAsia="en-US"/>
        </w:rPr>
        <w:t>Несмотря на принимаемые меры, в системе дошкольного образования города Кызыла сохраняется ряд проблем – это очередность в ДОУ, которая продолжает оставаться для города серьезной проблемой.  Численность детей, стоящих на учете для получения места в государственных (муниципальных) дошкольных образовательных организациях –</w:t>
      </w:r>
      <w:r w:rsidRPr="009D118B">
        <w:rPr>
          <w:rFonts w:eastAsia="Calibri"/>
          <w:color w:val="000000"/>
          <w:sz w:val="28"/>
          <w:szCs w:val="28"/>
          <w:lang w:eastAsia="en-US"/>
        </w:rPr>
        <w:t xml:space="preserve"> 10514 </w:t>
      </w:r>
      <w:r w:rsidRPr="009D118B">
        <w:rPr>
          <w:rFonts w:eastAsia="Calibri"/>
          <w:sz w:val="28"/>
          <w:szCs w:val="28"/>
          <w:lang w:eastAsia="en-US"/>
        </w:rPr>
        <w:t>детей (по данным АИС, показатель 8.29 на 01.12.2025 г.): из них для детей в возрасте от 0 месяцев до 1,5 лет – 1158;</w:t>
      </w:r>
    </w:p>
    <w:p w14:paraId="06D45902" w14:textId="77777777" w:rsidR="008226AE" w:rsidRPr="009D118B" w:rsidRDefault="008226AE" w:rsidP="008226AE">
      <w:pPr>
        <w:jc w:val="both"/>
        <w:rPr>
          <w:rFonts w:eastAsia="Calibri"/>
          <w:sz w:val="28"/>
          <w:szCs w:val="28"/>
          <w:lang w:eastAsia="en-US"/>
        </w:rPr>
      </w:pPr>
      <w:r w:rsidRPr="009D118B">
        <w:rPr>
          <w:rFonts w:eastAsia="Calibri"/>
          <w:sz w:val="28"/>
          <w:szCs w:val="28"/>
          <w:lang w:eastAsia="en-US"/>
        </w:rPr>
        <w:t xml:space="preserve">в том числе для детей в возрасте от 1,5 до 3 лет –1749; </w:t>
      </w:r>
    </w:p>
    <w:p w14:paraId="1B674EE9" w14:textId="77777777" w:rsidR="008226AE" w:rsidRPr="009D118B" w:rsidRDefault="008226AE" w:rsidP="008226AE">
      <w:pPr>
        <w:jc w:val="both"/>
        <w:rPr>
          <w:rFonts w:eastAsia="Calibri"/>
          <w:sz w:val="28"/>
          <w:szCs w:val="28"/>
          <w:lang w:eastAsia="en-US"/>
        </w:rPr>
      </w:pPr>
      <w:r w:rsidRPr="009D118B">
        <w:rPr>
          <w:rFonts w:eastAsia="Calibri"/>
          <w:sz w:val="28"/>
          <w:szCs w:val="28"/>
          <w:lang w:eastAsia="en-US"/>
        </w:rPr>
        <w:t xml:space="preserve">для детей в возрасте от 3 до 7 лет – 7570; </w:t>
      </w:r>
    </w:p>
    <w:p w14:paraId="654B086D" w14:textId="77777777" w:rsidR="008226AE" w:rsidRPr="009D118B" w:rsidRDefault="008226AE" w:rsidP="008226AE">
      <w:pPr>
        <w:jc w:val="both"/>
        <w:rPr>
          <w:rFonts w:eastAsia="Calibri"/>
          <w:sz w:val="28"/>
          <w:szCs w:val="28"/>
          <w:lang w:eastAsia="en-US"/>
        </w:rPr>
      </w:pPr>
      <w:r w:rsidRPr="009D118B">
        <w:rPr>
          <w:rFonts w:eastAsia="Calibri"/>
          <w:sz w:val="28"/>
          <w:szCs w:val="28"/>
          <w:lang w:eastAsia="en-US"/>
        </w:rPr>
        <w:t xml:space="preserve">для детей в возрасте от 7 лет и старше –37; </w:t>
      </w:r>
    </w:p>
    <w:p w14:paraId="0A8F17E4" w14:textId="77777777" w:rsidR="008226AE" w:rsidRPr="009D118B" w:rsidRDefault="008226AE" w:rsidP="008226AE">
      <w:pPr>
        <w:jc w:val="both"/>
        <w:rPr>
          <w:rFonts w:eastAsia="Calibri"/>
          <w:sz w:val="28"/>
          <w:szCs w:val="28"/>
          <w:lang w:eastAsia="en-US"/>
        </w:rPr>
      </w:pPr>
      <w:r w:rsidRPr="009D118B">
        <w:rPr>
          <w:rFonts w:eastAsia="Calibri"/>
          <w:sz w:val="28"/>
          <w:szCs w:val="28"/>
          <w:lang w:eastAsia="en-US"/>
        </w:rPr>
        <w:t xml:space="preserve">Актуальный спрос (дети, желающие посещать детский сад на 01 сентября 2025 года) составляет на 2747 мест, из них от 1,5 до 3 лет – 1179, от 3 до 7 лет – 1568 мест. </w:t>
      </w:r>
    </w:p>
    <w:p w14:paraId="2E943496"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Существуют вариативные формы — это современные модели дошкольного образования в городе Кызыле, которые предусмотрены на разный режим пребывания детей, как с нормой развития, так и с ограниченными возможностями здоровья и особыми образовательными потребностями. </w:t>
      </w:r>
    </w:p>
    <w:p w14:paraId="06B21F29"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Функционируют виды вариативных форм: </w:t>
      </w:r>
    </w:p>
    <w:p w14:paraId="7A621200"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группы кратковременного пребывания для детей, не посещающих ДОУ, с целью выравнивания стартовых возможностей детей из разных социальных слоев населения и для увеличения охвата детей дошкольным образованием. Численность детей, посещающих данные группы, - 68;</w:t>
      </w:r>
    </w:p>
    <w:p w14:paraId="1F598D5A"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субботние «Мини-школы». Количество посещающих детей в 20-ти детских садах №№ 1, 3, 4, 6, 7, 10, 11, 18, 19, 21, 25, 28, 30, 31, 35, 36, 37, 38, 39, 40 достигает 209 детей;</w:t>
      </w:r>
    </w:p>
    <w:p w14:paraId="49907935"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lastRenderedPageBreak/>
        <w:t xml:space="preserve"> - консультационные пункты для детей в возрасте от 2 до 7 лет, воспитывающихся в условиях семьи, организованы в 35 дошкольных образовательных учреждениях. Специалистами дошкольных учреждений в 2025 году предоставлены 3623 теоретических и практических семинаров, лекторий, консультаций, в том числе родителям (законным представителям) оказана психолого-педагогическая помощь для поддержки всестороннего развития личности детей и в оказании содействия в социализации детей дошкольного возраста;</w:t>
      </w:r>
    </w:p>
    <w:p w14:paraId="4686B2FB"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 </w:t>
      </w:r>
      <w:proofErr w:type="spellStart"/>
      <w:r w:rsidRPr="009D118B">
        <w:rPr>
          <w:rFonts w:eastAsia="Calibri"/>
          <w:color w:val="auto"/>
          <w:sz w:val="28"/>
          <w:szCs w:val="28"/>
          <w:lang w:eastAsia="en-US"/>
        </w:rPr>
        <w:t>предшкольная</w:t>
      </w:r>
      <w:proofErr w:type="spellEnd"/>
      <w:r w:rsidRPr="009D118B">
        <w:rPr>
          <w:rFonts w:eastAsia="Calibri"/>
          <w:color w:val="auto"/>
          <w:sz w:val="28"/>
          <w:szCs w:val="28"/>
          <w:lang w:eastAsia="en-US"/>
        </w:rPr>
        <w:t xml:space="preserve"> подготовка в 35 дошкольных учреждениях города организована в 64 подготовительных к школе групп с численностью 2244 детей. </w:t>
      </w:r>
    </w:p>
    <w:p w14:paraId="388D2106"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Негосударственный сектор дошкольного образования в городе Кызыле представлен 5 частными детскими садами и посещают их 500 детей. Муниципалитет намерен и в дальнейшем продолжать работу по созданию дополнительных мест в дошкольном образовании, в том числе, за счёт развития государственного частного партнерства.</w:t>
      </w:r>
    </w:p>
    <w:p w14:paraId="1938B4DB"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Для увеличения доступности дошкольного образования в г. Кызыле проводятся следующие мероприятия:</w:t>
      </w:r>
    </w:p>
    <w:p w14:paraId="2F7EE896"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  направлены официальные письма от имени мэра г. Кызыла К.Б. </w:t>
      </w:r>
      <w:proofErr w:type="spellStart"/>
      <w:r w:rsidRPr="009D118B">
        <w:rPr>
          <w:rFonts w:eastAsia="Calibri"/>
          <w:color w:val="auto"/>
          <w:sz w:val="28"/>
          <w:szCs w:val="28"/>
          <w:lang w:eastAsia="en-US"/>
        </w:rPr>
        <w:t>Сагаан-оола</w:t>
      </w:r>
      <w:proofErr w:type="spellEnd"/>
      <w:r w:rsidRPr="009D118B">
        <w:rPr>
          <w:rFonts w:eastAsia="Calibri"/>
          <w:color w:val="auto"/>
          <w:sz w:val="28"/>
          <w:szCs w:val="28"/>
          <w:lang w:eastAsia="en-US"/>
        </w:rPr>
        <w:t xml:space="preserve"> сенатору Российской Федерации Д.И. </w:t>
      </w:r>
      <w:proofErr w:type="spellStart"/>
      <w:r w:rsidRPr="009D118B">
        <w:rPr>
          <w:rFonts w:eastAsia="Calibri"/>
          <w:color w:val="auto"/>
          <w:sz w:val="28"/>
          <w:szCs w:val="28"/>
          <w:lang w:eastAsia="en-US"/>
        </w:rPr>
        <w:t>Оюн</w:t>
      </w:r>
      <w:proofErr w:type="spellEnd"/>
      <w:r w:rsidRPr="009D118B">
        <w:rPr>
          <w:rFonts w:eastAsia="Calibri"/>
          <w:color w:val="auto"/>
          <w:sz w:val="28"/>
          <w:szCs w:val="28"/>
          <w:lang w:eastAsia="en-US"/>
        </w:rPr>
        <w:t xml:space="preserve"> о нехватке мест в детских садах и о содействии в решении данной проблемы. </w:t>
      </w:r>
    </w:p>
    <w:p w14:paraId="32AD90B8"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В августе месяце 2024, 2025 </w:t>
      </w:r>
      <w:proofErr w:type="spellStart"/>
      <w:r w:rsidRPr="009D118B">
        <w:rPr>
          <w:rFonts w:eastAsia="Calibri"/>
          <w:color w:val="auto"/>
          <w:sz w:val="28"/>
          <w:szCs w:val="28"/>
          <w:lang w:eastAsia="en-US"/>
        </w:rPr>
        <w:t>г.г</w:t>
      </w:r>
      <w:proofErr w:type="spellEnd"/>
      <w:r w:rsidRPr="009D118B">
        <w:rPr>
          <w:rFonts w:eastAsia="Calibri"/>
          <w:color w:val="auto"/>
          <w:sz w:val="28"/>
          <w:szCs w:val="28"/>
          <w:lang w:eastAsia="en-US"/>
        </w:rPr>
        <w:t xml:space="preserve">. направлены официальные письма по поддержке строительства 10 дошкольных образовательных учреждений на территории г. Кызыла: заместителю Главы РТ </w:t>
      </w:r>
      <w:proofErr w:type="spellStart"/>
      <w:r w:rsidRPr="009D118B">
        <w:rPr>
          <w:rFonts w:eastAsia="Calibri"/>
          <w:color w:val="auto"/>
          <w:sz w:val="28"/>
          <w:szCs w:val="28"/>
          <w:lang w:eastAsia="en-US"/>
        </w:rPr>
        <w:t>Сарыглар</w:t>
      </w:r>
      <w:proofErr w:type="spellEnd"/>
      <w:r w:rsidRPr="009D118B">
        <w:rPr>
          <w:rFonts w:eastAsia="Calibri"/>
          <w:color w:val="auto"/>
          <w:sz w:val="28"/>
          <w:szCs w:val="28"/>
          <w:lang w:eastAsia="en-US"/>
        </w:rPr>
        <w:t xml:space="preserve"> О.Д., Сазан-</w:t>
      </w:r>
      <w:proofErr w:type="spellStart"/>
      <w:r w:rsidRPr="009D118B">
        <w:rPr>
          <w:rFonts w:eastAsia="Calibri"/>
          <w:color w:val="auto"/>
          <w:sz w:val="28"/>
          <w:szCs w:val="28"/>
          <w:lang w:eastAsia="en-US"/>
        </w:rPr>
        <w:t>оолу</w:t>
      </w:r>
      <w:proofErr w:type="spellEnd"/>
      <w:r w:rsidRPr="009D118B">
        <w:rPr>
          <w:rFonts w:eastAsia="Calibri"/>
          <w:color w:val="auto"/>
          <w:sz w:val="28"/>
          <w:szCs w:val="28"/>
          <w:lang w:eastAsia="en-US"/>
        </w:rPr>
        <w:t xml:space="preserve"> В.А., Министру образования РТ, Мэру г. Кызыла К.Б. </w:t>
      </w:r>
      <w:proofErr w:type="spellStart"/>
      <w:r w:rsidRPr="009D118B">
        <w:rPr>
          <w:rFonts w:eastAsia="Calibri"/>
          <w:color w:val="auto"/>
          <w:sz w:val="28"/>
          <w:szCs w:val="28"/>
          <w:lang w:eastAsia="en-US"/>
        </w:rPr>
        <w:t>Сагаан-оолу</w:t>
      </w:r>
      <w:proofErr w:type="spellEnd"/>
      <w:r w:rsidRPr="009D118B">
        <w:rPr>
          <w:rFonts w:eastAsia="Calibri"/>
          <w:color w:val="auto"/>
          <w:sz w:val="28"/>
          <w:szCs w:val="28"/>
          <w:lang w:eastAsia="en-US"/>
        </w:rPr>
        <w:t xml:space="preserve">, Уполномоченному по правам детей </w:t>
      </w:r>
      <w:proofErr w:type="spellStart"/>
      <w:r w:rsidRPr="009D118B">
        <w:rPr>
          <w:rFonts w:eastAsia="Calibri"/>
          <w:color w:val="auto"/>
          <w:sz w:val="28"/>
          <w:szCs w:val="28"/>
          <w:lang w:eastAsia="en-US"/>
        </w:rPr>
        <w:t>Сенгии</w:t>
      </w:r>
      <w:proofErr w:type="spellEnd"/>
      <w:r w:rsidRPr="009D118B">
        <w:rPr>
          <w:rFonts w:eastAsia="Calibri"/>
          <w:color w:val="auto"/>
          <w:sz w:val="28"/>
          <w:szCs w:val="28"/>
          <w:lang w:eastAsia="en-US"/>
        </w:rPr>
        <w:t xml:space="preserve"> С.Х. </w:t>
      </w:r>
    </w:p>
    <w:p w14:paraId="4795AE99"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совместно с Минстроем Тувы и Мэрией г. Кызыла, в соответствии с Генеральным планом города Кызыла до 2030 года, предусмотрены земельные участки с указанием вида разрешенного использования под строительство детских садов в среднем на 3190 мест, что прогнозирует снижение потребности в местах в дошкольных учреждениях на 40,5 процентов:</w:t>
      </w:r>
    </w:p>
    <w:p w14:paraId="5457EF8F"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Микрорайон «Полигонный» – 2 ДОУ на 280 мест, </w:t>
      </w:r>
    </w:p>
    <w:p w14:paraId="4C8E21D5"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Микрорайон «</w:t>
      </w:r>
      <w:proofErr w:type="spellStart"/>
      <w:r w:rsidRPr="009D118B">
        <w:rPr>
          <w:rFonts w:eastAsia="Calibri"/>
          <w:color w:val="auto"/>
          <w:sz w:val="28"/>
          <w:szCs w:val="28"/>
          <w:lang w:eastAsia="en-US"/>
        </w:rPr>
        <w:t>Монгун</w:t>
      </w:r>
      <w:proofErr w:type="spellEnd"/>
      <w:r w:rsidRPr="009D118B">
        <w:rPr>
          <w:rFonts w:eastAsia="Calibri"/>
          <w:color w:val="auto"/>
          <w:sz w:val="28"/>
          <w:szCs w:val="28"/>
          <w:lang w:eastAsia="en-US"/>
        </w:rPr>
        <w:t xml:space="preserve">» – 1 ДОУ на 280 мест; </w:t>
      </w:r>
    </w:p>
    <w:p w14:paraId="03B4BCE7"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Микрорайон «Иркутский» – 1 ДОУ на 420 мест;</w:t>
      </w:r>
      <w:r w:rsidRPr="009D118B">
        <w:rPr>
          <w:rFonts w:eastAsia="Calibri"/>
          <w:color w:val="auto"/>
          <w:sz w:val="28"/>
          <w:szCs w:val="28"/>
          <w:lang w:eastAsia="en-US"/>
        </w:rPr>
        <w:tab/>
      </w:r>
    </w:p>
    <w:p w14:paraId="47BF9933"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3 и 4 микрорайон Спутника– 2 ДОУ на 560 мест; </w:t>
      </w:r>
    </w:p>
    <w:p w14:paraId="1C65049C"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Микрорайон «Московский» – 2 ДОУ на 780 мест;</w:t>
      </w:r>
    </w:p>
    <w:p w14:paraId="6A6E884C"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Микрорайон «</w:t>
      </w:r>
      <w:proofErr w:type="spellStart"/>
      <w:r w:rsidRPr="009D118B">
        <w:rPr>
          <w:rFonts w:eastAsia="Calibri"/>
          <w:color w:val="auto"/>
          <w:sz w:val="28"/>
          <w:szCs w:val="28"/>
          <w:lang w:eastAsia="en-US"/>
        </w:rPr>
        <w:t>Вавилинский</w:t>
      </w:r>
      <w:proofErr w:type="spellEnd"/>
      <w:r w:rsidRPr="009D118B">
        <w:rPr>
          <w:rFonts w:eastAsia="Calibri"/>
          <w:color w:val="auto"/>
          <w:sz w:val="28"/>
          <w:szCs w:val="28"/>
          <w:lang w:eastAsia="en-US"/>
        </w:rPr>
        <w:t xml:space="preserve"> затон» – 2 ДОУ на 840 мест, в том числе 30 мест (для детей с ОВЗ).</w:t>
      </w:r>
    </w:p>
    <w:p w14:paraId="2D6FAB38"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Для развития кадрового потенциала муниципальной системы дошкольного образования, создания условий для формирования квалифицированного состава управленческих и педагогических кадров, повышения профессионального мастерства педагогов, становления и закрепления в отрасли молодых педагогов ведется работа в рамках 8 городских методических объединений.</w:t>
      </w:r>
    </w:p>
    <w:p w14:paraId="3008547E"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Также осваиваются и внедряются инновационные информационно-коммуникативные технологии в 3 ДОУ (№ 1,15,36) с использованием «Мобильного Электронного Образования».</w:t>
      </w:r>
    </w:p>
    <w:p w14:paraId="4A9E34BF" w14:textId="77777777"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Реализуется муниципальный инновационный проект «Детский сад – территория счастливого детства» (</w:t>
      </w:r>
      <w:proofErr w:type="spellStart"/>
      <w:r w:rsidRPr="009D118B">
        <w:rPr>
          <w:rFonts w:eastAsia="Calibri"/>
          <w:color w:val="auto"/>
          <w:sz w:val="28"/>
          <w:szCs w:val="28"/>
          <w:lang w:eastAsia="en-US"/>
        </w:rPr>
        <w:t>взаимопосещение</w:t>
      </w:r>
      <w:proofErr w:type="spellEnd"/>
      <w:r w:rsidRPr="009D118B">
        <w:rPr>
          <w:rFonts w:eastAsia="Calibri"/>
          <w:color w:val="auto"/>
          <w:sz w:val="28"/>
          <w:szCs w:val="28"/>
          <w:lang w:eastAsia="en-US"/>
        </w:rPr>
        <w:t xml:space="preserve"> мероприятий педагогами детских садов в </w:t>
      </w:r>
      <w:r w:rsidRPr="009D118B">
        <w:rPr>
          <w:rFonts w:eastAsia="Calibri"/>
          <w:color w:val="auto"/>
          <w:sz w:val="28"/>
          <w:szCs w:val="28"/>
          <w:lang w:eastAsia="en-US"/>
        </w:rPr>
        <w:lastRenderedPageBreak/>
        <w:t xml:space="preserve">рамках гостевого обмена, премирование лучших воспитателей ДОО). Педагоги активно участвуют в профессиональных конкурсах различных уровней, распространяют опыт инновационной деятельности в системе дошкольного образования на базе проектной площадки Международной педагогической академии дошкольного образования - Детского сада № 1 «Золотой ключик». </w:t>
      </w:r>
    </w:p>
    <w:p w14:paraId="325A6E76" w14:textId="2EC6921B" w:rsidR="008226AE" w:rsidRPr="009D118B" w:rsidRDefault="008226AE" w:rsidP="008226AE">
      <w:pPr>
        <w:pStyle w:val="Default"/>
        <w:ind w:firstLine="567"/>
        <w:jc w:val="both"/>
        <w:rPr>
          <w:rFonts w:eastAsia="Calibri"/>
          <w:color w:val="auto"/>
          <w:sz w:val="28"/>
          <w:szCs w:val="28"/>
          <w:lang w:eastAsia="en-US"/>
        </w:rPr>
      </w:pPr>
      <w:r w:rsidRPr="009D118B">
        <w:rPr>
          <w:rFonts w:eastAsia="Calibri"/>
          <w:color w:val="auto"/>
          <w:sz w:val="28"/>
          <w:szCs w:val="28"/>
          <w:lang w:eastAsia="en-US"/>
        </w:rPr>
        <w:t>С августа месяца Детский сад №17 «</w:t>
      </w:r>
      <w:proofErr w:type="spellStart"/>
      <w:r w:rsidRPr="009D118B">
        <w:rPr>
          <w:rFonts w:eastAsia="Calibri"/>
          <w:color w:val="auto"/>
          <w:sz w:val="28"/>
          <w:szCs w:val="28"/>
          <w:lang w:eastAsia="en-US"/>
        </w:rPr>
        <w:t>Салгал</w:t>
      </w:r>
      <w:proofErr w:type="spellEnd"/>
      <w:r w:rsidRPr="009D118B">
        <w:rPr>
          <w:rFonts w:eastAsia="Calibri"/>
          <w:color w:val="auto"/>
          <w:sz w:val="28"/>
          <w:szCs w:val="28"/>
          <w:lang w:eastAsia="en-US"/>
        </w:rPr>
        <w:t>» г. Кызыла является пилотной площадкой, апробирующий парциальную программу духовно-нравственного и патриотического воспитания «Опора для души», проведение для педагогов ДОО «Диагностики профессиональных дефицитов как средство построения индивидуального образовательного маршрута» для выявления компетентности в области дошкольного образования.</w:t>
      </w:r>
    </w:p>
    <w:p w14:paraId="12DFD07B" w14:textId="77777777" w:rsidR="00D87B0D" w:rsidRPr="009D118B" w:rsidRDefault="00D87B0D" w:rsidP="008226AE">
      <w:pPr>
        <w:pStyle w:val="Default"/>
        <w:ind w:firstLine="567"/>
        <w:jc w:val="both"/>
        <w:rPr>
          <w:rFonts w:eastAsia="Calibri"/>
          <w:color w:val="auto"/>
          <w:sz w:val="28"/>
          <w:szCs w:val="28"/>
          <w:lang w:eastAsia="en-US"/>
        </w:rPr>
      </w:pPr>
    </w:p>
    <w:p w14:paraId="13D1D786" w14:textId="09481E7F" w:rsidR="00EE49B0" w:rsidRPr="001B0055" w:rsidRDefault="00EE49B0" w:rsidP="00EE49B0">
      <w:pPr>
        <w:pStyle w:val="Default"/>
        <w:ind w:firstLine="567"/>
        <w:jc w:val="both"/>
        <w:rPr>
          <w:rFonts w:eastAsia="Calibri"/>
          <w:b/>
          <w:i/>
          <w:color w:val="auto"/>
          <w:sz w:val="28"/>
          <w:szCs w:val="28"/>
          <w:lang w:eastAsia="en-US"/>
        </w:rPr>
      </w:pPr>
      <w:r w:rsidRPr="009D118B">
        <w:rPr>
          <w:rFonts w:eastAsia="Calibri"/>
          <w:color w:val="auto"/>
          <w:sz w:val="28"/>
          <w:szCs w:val="28"/>
          <w:lang w:eastAsia="en-US"/>
        </w:rPr>
        <w:t xml:space="preserve">2.2. </w:t>
      </w:r>
      <w:r w:rsidRPr="001B0055">
        <w:rPr>
          <w:rFonts w:eastAsia="Calibri"/>
          <w:b/>
          <w:i/>
          <w:color w:val="auto"/>
          <w:sz w:val="28"/>
          <w:szCs w:val="28"/>
          <w:lang w:eastAsia="en-US"/>
        </w:rPr>
        <w:t>Общее образование</w:t>
      </w:r>
    </w:p>
    <w:p w14:paraId="518BC1C7" w14:textId="77777777" w:rsidR="00693FB0" w:rsidRPr="009D118B" w:rsidRDefault="00693FB0" w:rsidP="00693FB0">
      <w:pPr>
        <w:ind w:firstLine="450"/>
        <w:contextualSpacing/>
        <w:jc w:val="both"/>
        <w:rPr>
          <w:rFonts w:eastAsia="+mn-ea"/>
          <w:color w:val="000000"/>
          <w:kern w:val="24"/>
          <w:sz w:val="28"/>
          <w:szCs w:val="28"/>
        </w:rPr>
      </w:pPr>
      <w:r w:rsidRPr="009D118B">
        <w:rPr>
          <w:rFonts w:eastAsia="+mn-ea"/>
          <w:color w:val="000000"/>
          <w:kern w:val="24"/>
          <w:sz w:val="28"/>
          <w:szCs w:val="28"/>
        </w:rPr>
        <w:t>За последние три учебных года количество школьников города увеличилось с 30082 до 30803 человек, которые обучаются в 1229 класс-комплектах с наполняемостью в 26-28 ученик (при норме 25 человек) в двухсменном режиме, или перегруженность школ составляет 93,6%, то есть сверх нормы обучается 5807 школьника при проектной мощности на 31672 детей.</w:t>
      </w:r>
    </w:p>
    <w:p w14:paraId="7995BFB0" w14:textId="77777777" w:rsidR="00693FB0" w:rsidRPr="009D118B" w:rsidRDefault="00693FB0" w:rsidP="00693FB0">
      <w:pPr>
        <w:ind w:firstLine="450"/>
        <w:contextualSpacing/>
        <w:jc w:val="both"/>
        <w:rPr>
          <w:rFonts w:eastAsia="+mn-ea"/>
          <w:color w:val="000000"/>
          <w:kern w:val="24"/>
          <w:sz w:val="28"/>
          <w:szCs w:val="28"/>
        </w:rPr>
      </w:pPr>
      <w:r w:rsidRPr="009D118B">
        <w:rPr>
          <w:rFonts w:eastAsia="+mn-ea"/>
          <w:color w:val="000000"/>
          <w:kern w:val="24"/>
          <w:sz w:val="28"/>
          <w:szCs w:val="28"/>
        </w:rPr>
        <w:t xml:space="preserve">Сведения по комплектованию школ за последние 3 года показывают увеличение общего количества обучающихся на 721 человек и на 149 класс-комплектов. </w:t>
      </w:r>
    </w:p>
    <w:tbl>
      <w:tblPr>
        <w:tblW w:w="8950"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796"/>
        <w:gridCol w:w="3260"/>
        <w:gridCol w:w="2410"/>
      </w:tblGrid>
      <w:tr w:rsidR="00693FB0" w:rsidRPr="009D118B" w14:paraId="233AFFA2" w14:textId="77777777" w:rsidTr="00232D48">
        <w:trPr>
          <w:trHeight w:val="250"/>
        </w:trPr>
        <w:tc>
          <w:tcPr>
            <w:tcW w:w="484" w:type="dxa"/>
          </w:tcPr>
          <w:p w14:paraId="00E7BF53" w14:textId="77777777" w:rsidR="00693FB0" w:rsidRPr="009D118B" w:rsidRDefault="00693FB0" w:rsidP="00232D48">
            <w:pPr>
              <w:spacing w:before="100" w:beforeAutospacing="1" w:afterAutospacing="1"/>
              <w:jc w:val="both"/>
              <w:rPr>
                <w:sz w:val="24"/>
                <w:szCs w:val="24"/>
              </w:rPr>
            </w:pPr>
            <w:r w:rsidRPr="009D118B">
              <w:rPr>
                <w:sz w:val="24"/>
                <w:szCs w:val="24"/>
              </w:rPr>
              <w:t>№</w:t>
            </w:r>
          </w:p>
        </w:tc>
        <w:tc>
          <w:tcPr>
            <w:tcW w:w="2796" w:type="dxa"/>
          </w:tcPr>
          <w:p w14:paraId="55A37458" w14:textId="77777777" w:rsidR="00693FB0" w:rsidRPr="009D118B" w:rsidRDefault="00693FB0" w:rsidP="00232D48">
            <w:pPr>
              <w:spacing w:before="100" w:beforeAutospacing="1" w:afterAutospacing="1"/>
              <w:jc w:val="center"/>
              <w:rPr>
                <w:sz w:val="24"/>
                <w:szCs w:val="24"/>
              </w:rPr>
            </w:pPr>
            <w:r w:rsidRPr="009D118B">
              <w:rPr>
                <w:sz w:val="24"/>
                <w:szCs w:val="24"/>
              </w:rPr>
              <w:t>Период</w:t>
            </w:r>
          </w:p>
        </w:tc>
        <w:tc>
          <w:tcPr>
            <w:tcW w:w="3260" w:type="dxa"/>
          </w:tcPr>
          <w:p w14:paraId="7AB33FB7" w14:textId="77777777" w:rsidR="00693FB0" w:rsidRPr="009D118B" w:rsidRDefault="00693FB0" w:rsidP="00232D48">
            <w:pPr>
              <w:spacing w:before="100" w:beforeAutospacing="1" w:afterAutospacing="1"/>
              <w:jc w:val="center"/>
              <w:rPr>
                <w:sz w:val="24"/>
                <w:szCs w:val="24"/>
              </w:rPr>
            </w:pPr>
            <w:r w:rsidRPr="009D118B">
              <w:rPr>
                <w:sz w:val="24"/>
                <w:szCs w:val="24"/>
              </w:rPr>
              <w:t>Общее количество класс-комплектов</w:t>
            </w:r>
          </w:p>
        </w:tc>
        <w:tc>
          <w:tcPr>
            <w:tcW w:w="2410" w:type="dxa"/>
          </w:tcPr>
          <w:p w14:paraId="49A03C6D" w14:textId="77777777" w:rsidR="00693FB0" w:rsidRPr="009D118B" w:rsidRDefault="00693FB0" w:rsidP="00232D48">
            <w:pPr>
              <w:spacing w:before="100" w:beforeAutospacing="1" w:afterAutospacing="1"/>
              <w:jc w:val="center"/>
              <w:rPr>
                <w:sz w:val="24"/>
                <w:szCs w:val="24"/>
              </w:rPr>
            </w:pPr>
            <w:r w:rsidRPr="009D118B">
              <w:rPr>
                <w:sz w:val="24"/>
                <w:szCs w:val="24"/>
              </w:rPr>
              <w:t>Общее количество обучающихся</w:t>
            </w:r>
          </w:p>
        </w:tc>
      </w:tr>
      <w:tr w:rsidR="00693FB0" w:rsidRPr="009D118B" w14:paraId="781B9E73" w14:textId="77777777" w:rsidTr="00232D48">
        <w:trPr>
          <w:trHeight w:val="89"/>
        </w:trPr>
        <w:tc>
          <w:tcPr>
            <w:tcW w:w="484" w:type="dxa"/>
          </w:tcPr>
          <w:p w14:paraId="296DC21E" w14:textId="77777777" w:rsidR="00693FB0" w:rsidRPr="009D118B" w:rsidRDefault="00693FB0" w:rsidP="00232D48">
            <w:pPr>
              <w:spacing w:before="100" w:beforeAutospacing="1" w:afterAutospacing="1"/>
              <w:jc w:val="both"/>
              <w:rPr>
                <w:sz w:val="24"/>
                <w:szCs w:val="24"/>
                <w:lang w:val="en-US"/>
              </w:rPr>
            </w:pPr>
            <w:r w:rsidRPr="009D118B">
              <w:rPr>
                <w:sz w:val="24"/>
                <w:szCs w:val="24"/>
                <w:lang w:val="en-US"/>
              </w:rPr>
              <w:t>1</w:t>
            </w:r>
          </w:p>
        </w:tc>
        <w:tc>
          <w:tcPr>
            <w:tcW w:w="2796" w:type="dxa"/>
          </w:tcPr>
          <w:p w14:paraId="72BCD1B0" w14:textId="77777777" w:rsidR="00693FB0" w:rsidRPr="009D118B" w:rsidRDefault="00693FB0" w:rsidP="00232D48">
            <w:pPr>
              <w:spacing w:before="100" w:beforeAutospacing="1" w:afterAutospacing="1"/>
              <w:jc w:val="both"/>
              <w:rPr>
                <w:sz w:val="24"/>
                <w:szCs w:val="24"/>
              </w:rPr>
            </w:pPr>
            <w:r w:rsidRPr="009D118B">
              <w:rPr>
                <w:sz w:val="24"/>
                <w:szCs w:val="24"/>
              </w:rPr>
              <w:t>2023-2024 учебный год</w:t>
            </w:r>
          </w:p>
        </w:tc>
        <w:tc>
          <w:tcPr>
            <w:tcW w:w="3260" w:type="dxa"/>
          </w:tcPr>
          <w:p w14:paraId="50C53024" w14:textId="77777777" w:rsidR="00693FB0" w:rsidRPr="009D118B" w:rsidRDefault="00693FB0" w:rsidP="00232D48">
            <w:pPr>
              <w:spacing w:before="100" w:beforeAutospacing="1" w:afterAutospacing="1"/>
              <w:jc w:val="center"/>
              <w:rPr>
                <w:sz w:val="24"/>
                <w:szCs w:val="24"/>
              </w:rPr>
            </w:pPr>
            <w:r w:rsidRPr="009D118B">
              <w:rPr>
                <w:sz w:val="24"/>
                <w:szCs w:val="24"/>
              </w:rPr>
              <w:t xml:space="preserve">1080 </w:t>
            </w:r>
          </w:p>
        </w:tc>
        <w:tc>
          <w:tcPr>
            <w:tcW w:w="2410" w:type="dxa"/>
          </w:tcPr>
          <w:p w14:paraId="37D4C1CD" w14:textId="77777777" w:rsidR="00693FB0" w:rsidRPr="009D118B" w:rsidRDefault="00693FB0" w:rsidP="00232D48">
            <w:pPr>
              <w:spacing w:before="100" w:beforeAutospacing="1" w:afterAutospacing="1"/>
              <w:jc w:val="center"/>
              <w:rPr>
                <w:sz w:val="24"/>
                <w:szCs w:val="24"/>
              </w:rPr>
            </w:pPr>
            <w:r w:rsidRPr="009D118B">
              <w:rPr>
                <w:sz w:val="24"/>
                <w:szCs w:val="24"/>
              </w:rPr>
              <w:t xml:space="preserve">30082 </w:t>
            </w:r>
          </w:p>
        </w:tc>
      </w:tr>
      <w:tr w:rsidR="00693FB0" w:rsidRPr="009D118B" w14:paraId="3D878452" w14:textId="77777777" w:rsidTr="00232D48">
        <w:trPr>
          <w:trHeight w:val="70"/>
        </w:trPr>
        <w:tc>
          <w:tcPr>
            <w:tcW w:w="484" w:type="dxa"/>
          </w:tcPr>
          <w:p w14:paraId="569A9ED5" w14:textId="77777777" w:rsidR="00693FB0" w:rsidRPr="009D118B" w:rsidRDefault="00693FB0" w:rsidP="00232D48">
            <w:pPr>
              <w:spacing w:before="100" w:beforeAutospacing="1" w:afterAutospacing="1"/>
              <w:jc w:val="both"/>
              <w:rPr>
                <w:sz w:val="24"/>
                <w:szCs w:val="24"/>
                <w:lang w:val="en-US"/>
              </w:rPr>
            </w:pPr>
            <w:r w:rsidRPr="009D118B">
              <w:rPr>
                <w:sz w:val="24"/>
                <w:szCs w:val="24"/>
                <w:lang w:val="en-US"/>
              </w:rPr>
              <w:t>2</w:t>
            </w:r>
          </w:p>
        </w:tc>
        <w:tc>
          <w:tcPr>
            <w:tcW w:w="2796" w:type="dxa"/>
          </w:tcPr>
          <w:p w14:paraId="04CC315E" w14:textId="77777777" w:rsidR="00693FB0" w:rsidRPr="009D118B" w:rsidRDefault="00693FB0" w:rsidP="00232D48">
            <w:pPr>
              <w:spacing w:before="100" w:beforeAutospacing="1" w:afterAutospacing="1"/>
              <w:jc w:val="both"/>
              <w:rPr>
                <w:sz w:val="24"/>
                <w:szCs w:val="24"/>
              </w:rPr>
            </w:pPr>
            <w:r w:rsidRPr="009D118B">
              <w:rPr>
                <w:sz w:val="24"/>
                <w:szCs w:val="24"/>
              </w:rPr>
              <w:t>2024-2025 учебный год</w:t>
            </w:r>
          </w:p>
        </w:tc>
        <w:tc>
          <w:tcPr>
            <w:tcW w:w="3260" w:type="dxa"/>
          </w:tcPr>
          <w:p w14:paraId="288E8A6A" w14:textId="77777777" w:rsidR="00693FB0" w:rsidRPr="009D118B" w:rsidRDefault="00693FB0" w:rsidP="00232D48">
            <w:pPr>
              <w:spacing w:before="100" w:beforeAutospacing="1" w:afterAutospacing="1"/>
              <w:jc w:val="center"/>
              <w:rPr>
                <w:sz w:val="24"/>
                <w:szCs w:val="24"/>
              </w:rPr>
            </w:pPr>
            <w:r w:rsidRPr="009D118B">
              <w:rPr>
                <w:sz w:val="24"/>
                <w:szCs w:val="24"/>
              </w:rPr>
              <w:t>1164(+84)</w:t>
            </w:r>
          </w:p>
        </w:tc>
        <w:tc>
          <w:tcPr>
            <w:tcW w:w="2410" w:type="dxa"/>
          </w:tcPr>
          <w:p w14:paraId="7F60BEE0" w14:textId="77777777" w:rsidR="00693FB0" w:rsidRPr="009D118B" w:rsidRDefault="00693FB0" w:rsidP="00232D48">
            <w:pPr>
              <w:spacing w:before="100" w:beforeAutospacing="1" w:afterAutospacing="1"/>
              <w:jc w:val="center"/>
              <w:rPr>
                <w:sz w:val="24"/>
                <w:szCs w:val="24"/>
              </w:rPr>
            </w:pPr>
            <w:r w:rsidRPr="009D118B">
              <w:rPr>
                <w:sz w:val="24"/>
                <w:szCs w:val="24"/>
              </w:rPr>
              <w:t>30918 (+836)</w:t>
            </w:r>
          </w:p>
        </w:tc>
      </w:tr>
      <w:tr w:rsidR="00693FB0" w:rsidRPr="009D118B" w14:paraId="60647CCD" w14:textId="77777777" w:rsidTr="00232D48">
        <w:trPr>
          <w:trHeight w:val="70"/>
        </w:trPr>
        <w:tc>
          <w:tcPr>
            <w:tcW w:w="484" w:type="dxa"/>
          </w:tcPr>
          <w:p w14:paraId="12EC1BD4" w14:textId="77777777" w:rsidR="00693FB0" w:rsidRPr="009D118B" w:rsidRDefault="00693FB0" w:rsidP="00232D48">
            <w:pPr>
              <w:spacing w:before="100" w:beforeAutospacing="1" w:afterAutospacing="1"/>
              <w:jc w:val="both"/>
              <w:rPr>
                <w:sz w:val="24"/>
                <w:szCs w:val="24"/>
                <w:lang w:val="en-US"/>
              </w:rPr>
            </w:pPr>
            <w:r w:rsidRPr="009D118B">
              <w:rPr>
                <w:sz w:val="24"/>
                <w:szCs w:val="24"/>
                <w:lang w:val="en-US"/>
              </w:rPr>
              <w:t>3</w:t>
            </w:r>
          </w:p>
        </w:tc>
        <w:tc>
          <w:tcPr>
            <w:tcW w:w="2796" w:type="dxa"/>
          </w:tcPr>
          <w:p w14:paraId="06F445EC" w14:textId="77777777" w:rsidR="00693FB0" w:rsidRPr="009D118B" w:rsidRDefault="00693FB0" w:rsidP="00232D48">
            <w:pPr>
              <w:spacing w:before="100" w:beforeAutospacing="1" w:afterAutospacing="1"/>
              <w:jc w:val="both"/>
              <w:rPr>
                <w:sz w:val="24"/>
                <w:szCs w:val="24"/>
              </w:rPr>
            </w:pPr>
            <w:r w:rsidRPr="009D118B">
              <w:rPr>
                <w:sz w:val="24"/>
                <w:szCs w:val="24"/>
              </w:rPr>
              <w:t>2025-2026 учебный год</w:t>
            </w:r>
          </w:p>
        </w:tc>
        <w:tc>
          <w:tcPr>
            <w:tcW w:w="3260" w:type="dxa"/>
          </w:tcPr>
          <w:p w14:paraId="642B2129" w14:textId="77777777" w:rsidR="00693FB0" w:rsidRPr="009D118B" w:rsidRDefault="00693FB0" w:rsidP="00232D48">
            <w:pPr>
              <w:spacing w:before="100" w:beforeAutospacing="1" w:afterAutospacing="1"/>
              <w:jc w:val="center"/>
              <w:rPr>
                <w:sz w:val="24"/>
                <w:szCs w:val="24"/>
              </w:rPr>
            </w:pPr>
            <w:r w:rsidRPr="009D118B">
              <w:rPr>
                <w:sz w:val="24"/>
                <w:szCs w:val="24"/>
              </w:rPr>
              <w:t>1229(+65)</w:t>
            </w:r>
          </w:p>
        </w:tc>
        <w:tc>
          <w:tcPr>
            <w:tcW w:w="2410" w:type="dxa"/>
          </w:tcPr>
          <w:p w14:paraId="65A40519" w14:textId="77777777" w:rsidR="00693FB0" w:rsidRPr="009D118B" w:rsidRDefault="00693FB0" w:rsidP="00232D48">
            <w:pPr>
              <w:spacing w:before="100" w:beforeAutospacing="1" w:afterAutospacing="1"/>
              <w:jc w:val="center"/>
              <w:rPr>
                <w:sz w:val="24"/>
                <w:szCs w:val="24"/>
              </w:rPr>
            </w:pPr>
            <w:r w:rsidRPr="009D118B">
              <w:rPr>
                <w:sz w:val="24"/>
                <w:szCs w:val="24"/>
              </w:rPr>
              <w:t>30803(-115)</w:t>
            </w:r>
          </w:p>
        </w:tc>
      </w:tr>
    </w:tbl>
    <w:p w14:paraId="0A14B3D2" w14:textId="77777777" w:rsidR="00693FB0" w:rsidRPr="009D118B" w:rsidRDefault="00693FB0" w:rsidP="00693FB0">
      <w:pPr>
        <w:ind w:firstLine="450"/>
        <w:contextualSpacing/>
        <w:jc w:val="both"/>
        <w:rPr>
          <w:rFonts w:eastAsia="+mn-ea"/>
          <w:color w:val="000000"/>
          <w:kern w:val="24"/>
          <w:sz w:val="28"/>
          <w:szCs w:val="28"/>
        </w:rPr>
      </w:pPr>
    </w:p>
    <w:p w14:paraId="57432F9E"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 xml:space="preserve">Анализ роста количества школьников показывает, что ежегодно средний прирост учащихся составляет около 800 детей. </w:t>
      </w:r>
    </w:p>
    <w:p w14:paraId="4786A04E"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 xml:space="preserve">Так, например, в 2022-2023 учебном году прирост произошел за счет набора в 1-е классы: принято 3173 ребенка 2015 года рождения, из них, по данным статистики, число детей, рожденных в Кызыле составляет 2833 (89% от общего количества первоклассников), около 300 детей (11%) прибыло в 1- </w:t>
      </w:r>
      <w:proofErr w:type="spellStart"/>
      <w:r w:rsidRPr="009D118B">
        <w:rPr>
          <w:rFonts w:eastAsia="+mn-ea"/>
          <w:color w:val="000000"/>
          <w:kern w:val="24"/>
          <w:sz w:val="28"/>
          <w:szCs w:val="28"/>
        </w:rPr>
        <w:t>ые</w:t>
      </w:r>
      <w:proofErr w:type="spellEnd"/>
      <w:r w:rsidRPr="009D118B">
        <w:rPr>
          <w:rFonts w:eastAsia="+mn-ea"/>
          <w:color w:val="000000"/>
          <w:kern w:val="24"/>
          <w:sz w:val="28"/>
          <w:szCs w:val="28"/>
        </w:rPr>
        <w:t xml:space="preserve"> классы городских школ из </w:t>
      </w:r>
      <w:proofErr w:type="spellStart"/>
      <w:r w:rsidRPr="009D118B">
        <w:rPr>
          <w:rFonts w:eastAsia="+mn-ea"/>
          <w:color w:val="000000"/>
          <w:kern w:val="24"/>
          <w:sz w:val="28"/>
          <w:szCs w:val="28"/>
        </w:rPr>
        <w:t>кожуунов</w:t>
      </w:r>
      <w:proofErr w:type="spellEnd"/>
      <w:r w:rsidRPr="009D118B">
        <w:rPr>
          <w:rFonts w:eastAsia="+mn-ea"/>
          <w:color w:val="000000"/>
          <w:kern w:val="24"/>
          <w:sz w:val="28"/>
          <w:szCs w:val="28"/>
        </w:rPr>
        <w:t xml:space="preserve"> республики.</w:t>
      </w:r>
    </w:p>
    <w:p w14:paraId="12C0BD5C"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 xml:space="preserve">В 2023-2024 учебном году прирост произошел за счет низкого процента выбытия из школы после получения основного общего образования (трудоустройство после 9го и 10го класса). </w:t>
      </w:r>
    </w:p>
    <w:p w14:paraId="072D30EA"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Если сравнить за прошлые 2 года, то в 2022-2023 учебном году количество обучающихся в 10 классах на начало учебного года составляла 1120 человек в 50 классах – комплектах. Тогда как на начало 2023-2024 учебного года количество обучающихся в 10ых классах составляет 1565 обучающихся в 60 классах – комплектах (разница составляет 445 человек или 28,4%).</w:t>
      </w:r>
    </w:p>
    <w:p w14:paraId="6BBA4737"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В 2024-25 учебном году прирост произошел за счет открытия новых двух школ, которые открылись на ул. Бай-</w:t>
      </w:r>
      <w:proofErr w:type="spellStart"/>
      <w:r w:rsidRPr="009D118B">
        <w:rPr>
          <w:rFonts w:eastAsia="+mn-ea"/>
          <w:color w:val="000000"/>
          <w:kern w:val="24"/>
          <w:sz w:val="28"/>
          <w:szCs w:val="28"/>
        </w:rPr>
        <w:t>Хаакской</w:t>
      </w:r>
      <w:proofErr w:type="spellEnd"/>
      <w:r w:rsidRPr="009D118B">
        <w:rPr>
          <w:rFonts w:eastAsia="+mn-ea"/>
          <w:color w:val="000000"/>
          <w:kern w:val="24"/>
          <w:sz w:val="28"/>
          <w:szCs w:val="28"/>
        </w:rPr>
        <w:t xml:space="preserve"> (МБОУ СОШ №19) и в микрорайоне </w:t>
      </w:r>
      <w:proofErr w:type="spellStart"/>
      <w:r w:rsidRPr="009D118B">
        <w:rPr>
          <w:rFonts w:eastAsia="+mn-ea"/>
          <w:color w:val="000000"/>
          <w:kern w:val="24"/>
          <w:sz w:val="28"/>
          <w:szCs w:val="28"/>
        </w:rPr>
        <w:t>Вавилинский</w:t>
      </w:r>
      <w:proofErr w:type="spellEnd"/>
      <w:r w:rsidRPr="009D118B">
        <w:rPr>
          <w:rFonts w:eastAsia="+mn-ea"/>
          <w:color w:val="000000"/>
          <w:kern w:val="24"/>
          <w:sz w:val="28"/>
          <w:szCs w:val="28"/>
        </w:rPr>
        <w:t xml:space="preserve"> затон (МБОУ СОШ №20). В данных школах открыты 103 класса – комплекта на 2196 обучающихся.</w:t>
      </w:r>
    </w:p>
    <w:p w14:paraId="644AEA63"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lastRenderedPageBreak/>
        <w:t xml:space="preserve">В 2025-26 учебном году прирост произошел за счет открытия новых двух школ, которые открылись в микрорайонах «Спутник» (МБОУ Лицей №21) </w:t>
      </w:r>
      <w:proofErr w:type="gramStart"/>
      <w:r w:rsidRPr="009D118B">
        <w:rPr>
          <w:rFonts w:eastAsia="+mn-ea"/>
          <w:color w:val="000000"/>
          <w:kern w:val="24"/>
          <w:sz w:val="28"/>
          <w:szCs w:val="28"/>
        </w:rPr>
        <w:t>и  «</w:t>
      </w:r>
      <w:proofErr w:type="spellStart"/>
      <w:proofErr w:type="gramEnd"/>
      <w:r w:rsidRPr="009D118B">
        <w:rPr>
          <w:rFonts w:eastAsia="+mn-ea"/>
          <w:color w:val="000000"/>
          <w:kern w:val="24"/>
          <w:sz w:val="28"/>
          <w:szCs w:val="28"/>
        </w:rPr>
        <w:t>Монгун</w:t>
      </w:r>
      <w:proofErr w:type="spellEnd"/>
      <w:r w:rsidRPr="009D118B">
        <w:rPr>
          <w:rFonts w:eastAsia="+mn-ea"/>
          <w:color w:val="000000"/>
          <w:kern w:val="24"/>
          <w:sz w:val="28"/>
          <w:szCs w:val="28"/>
        </w:rPr>
        <w:t>» (МБОУ СОШ №22). В данных школах открыты 90 класса – комплекта на 1825 обучающихся.</w:t>
      </w:r>
    </w:p>
    <w:p w14:paraId="290EB6E7"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Открытие новых школ за последние годы положительно влияет на снижение уровня перегруженности в школах. Но при этом до сих пор остро стоит вопрос уровня перегруженности и недостаточности мест в школах №№8,15,18. Наиболее высокий процент перегруженности в МБОУ СОШ №18 (168,4%).</w:t>
      </w:r>
    </w:p>
    <w:p w14:paraId="348B74B7" w14:textId="77777777" w:rsidR="00693FB0" w:rsidRPr="009D118B" w:rsidRDefault="00693FB0" w:rsidP="00693FB0">
      <w:pPr>
        <w:ind w:firstLine="709"/>
        <w:jc w:val="both"/>
        <w:rPr>
          <w:rFonts w:eastAsia="+mn-ea"/>
          <w:color w:val="000000"/>
          <w:kern w:val="24"/>
          <w:sz w:val="28"/>
          <w:szCs w:val="28"/>
        </w:rPr>
      </w:pPr>
      <w:r w:rsidRPr="009D118B">
        <w:rPr>
          <w:rFonts w:eastAsia="+mn-ea"/>
          <w:color w:val="000000"/>
          <w:kern w:val="24"/>
          <w:sz w:val="28"/>
          <w:szCs w:val="28"/>
        </w:rPr>
        <w:t>Успеваемость и качество знаний в течение последних 3 лет показывает, что уровень обученности школьников снижается с 99% до 98,5%, но при этом показатели качества знаний повышается с 32,1% до 33,9%.</w:t>
      </w:r>
      <w:r w:rsidRPr="009D118B">
        <w:rPr>
          <w:sz w:val="28"/>
          <w:szCs w:val="28"/>
        </w:rPr>
        <w:t xml:space="preserve">  Снижение показателя уровня обученности </w:t>
      </w:r>
      <w:r w:rsidRPr="009D118B">
        <w:rPr>
          <w:rFonts w:eastAsia="+mn-ea"/>
          <w:color w:val="000000"/>
          <w:kern w:val="24"/>
          <w:sz w:val="28"/>
          <w:szCs w:val="28"/>
        </w:rPr>
        <w:t>можно объяснить тем, что в течение учебного года школами, которые вошли в проект «Школы с низкими образовательными результатами», а это МБОУ СОШ №4,17,18, Гимназия №9, проведены ряд мероприятий по повышению уровня обученности, объективности проведения оценочных процедур, который дал незначительное увеличение числа неуспевающих обучающихся.</w:t>
      </w:r>
    </w:p>
    <w:p w14:paraId="65095E2E" w14:textId="77777777" w:rsidR="00693FB0" w:rsidRPr="009D118B" w:rsidRDefault="00693FB0" w:rsidP="00693FB0">
      <w:pPr>
        <w:ind w:firstLine="709"/>
        <w:jc w:val="both"/>
        <w:rPr>
          <w:rFonts w:eastAsia="+mn-ea"/>
          <w:color w:val="000000"/>
          <w:kern w:val="24"/>
          <w:sz w:val="28"/>
          <w:szCs w:val="28"/>
        </w:rPr>
      </w:pPr>
    </w:p>
    <w:tbl>
      <w:tblPr>
        <w:tblpPr w:leftFromText="180" w:rightFromText="180" w:vertAnchor="text" w:horzAnchor="page" w:tblpX="2071" w:tblpY="1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484"/>
        <w:gridCol w:w="2977"/>
      </w:tblGrid>
      <w:tr w:rsidR="00693FB0" w:rsidRPr="009D118B" w14:paraId="5842CFDD" w14:textId="77777777" w:rsidTr="00232D48">
        <w:tc>
          <w:tcPr>
            <w:tcW w:w="1310" w:type="dxa"/>
          </w:tcPr>
          <w:p w14:paraId="336EF26A" w14:textId="77777777" w:rsidR="00693FB0" w:rsidRPr="009D118B" w:rsidRDefault="00693FB0" w:rsidP="00232D48">
            <w:pPr>
              <w:jc w:val="both"/>
              <w:rPr>
                <w:sz w:val="24"/>
                <w:szCs w:val="24"/>
              </w:rPr>
            </w:pPr>
            <w:r w:rsidRPr="009D118B">
              <w:rPr>
                <w:sz w:val="24"/>
                <w:szCs w:val="24"/>
              </w:rPr>
              <w:t>Учебный год</w:t>
            </w:r>
          </w:p>
        </w:tc>
        <w:tc>
          <w:tcPr>
            <w:tcW w:w="2484" w:type="dxa"/>
          </w:tcPr>
          <w:p w14:paraId="42568EF8" w14:textId="77777777" w:rsidR="00693FB0" w:rsidRPr="009D118B" w:rsidRDefault="00693FB0" w:rsidP="00232D48">
            <w:pPr>
              <w:jc w:val="both"/>
              <w:rPr>
                <w:sz w:val="24"/>
                <w:szCs w:val="24"/>
              </w:rPr>
            </w:pPr>
            <w:r w:rsidRPr="009D118B">
              <w:rPr>
                <w:sz w:val="24"/>
                <w:szCs w:val="24"/>
              </w:rPr>
              <w:t>Уровень обученности</w:t>
            </w:r>
          </w:p>
        </w:tc>
        <w:tc>
          <w:tcPr>
            <w:tcW w:w="2977" w:type="dxa"/>
          </w:tcPr>
          <w:p w14:paraId="0DB79E5B" w14:textId="77777777" w:rsidR="00693FB0" w:rsidRPr="009D118B" w:rsidRDefault="00693FB0" w:rsidP="00232D48">
            <w:pPr>
              <w:jc w:val="both"/>
              <w:rPr>
                <w:sz w:val="24"/>
                <w:szCs w:val="24"/>
              </w:rPr>
            </w:pPr>
            <w:r w:rsidRPr="009D118B">
              <w:rPr>
                <w:sz w:val="24"/>
                <w:szCs w:val="24"/>
              </w:rPr>
              <w:t>Качество знаний</w:t>
            </w:r>
          </w:p>
        </w:tc>
      </w:tr>
      <w:tr w:rsidR="00693FB0" w:rsidRPr="009D118B" w14:paraId="646466BF" w14:textId="77777777" w:rsidTr="00232D48">
        <w:tc>
          <w:tcPr>
            <w:tcW w:w="1310" w:type="dxa"/>
          </w:tcPr>
          <w:p w14:paraId="162D4414" w14:textId="77777777" w:rsidR="00693FB0" w:rsidRPr="009D118B" w:rsidRDefault="00693FB0" w:rsidP="00232D48">
            <w:pPr>
              <w:jc w:val="both"/>
              <w:rPr>
                <w:sz w:val="24"/>
                <w:szCs w:val="24"/>
              </w:rPr>
            </w:pPr>
            <w:r w:rsidRPr="009D118B">
              <w:rPr>
                <w:sz w:val="24"/>
                <w:szCs w:val="24"/>
              </w:rPr>
              <w:t>2022-23</w:t>
            </w:r>
          </w:p>
        </w:tc>
        <w:tc>
          <w:tcPr>
            <w:tcW w:w="2484" w:type="dxa"/>
          </w:tcPr>
          <w:p w14:paraId="6199713B" w14:textId="77777777" w:rsidR="00693FB0" w:rsidRPr="009D118B" w:rsidRDefault="00693FB0" w:rsidP="00232D48">
            <w:pPr>
              <w:jc w:val="both"/>
              <w:rPr>
                <w:sz w:val="24"/>
                <w:szCs w:val="24"/>
              </w:rPr>
            </w:pPr>
            <w:r w:rsidRPr="009D118B">
              <w:rPr>
                <w:sz w:val="24"/>
                <w:szCs w:val="24"/>
              </w:rPr>
              <w:t>99%</w:t>
            </w:r>
          </w:p>
        </w:tc>
        <w:tc>
          <w:tcPr>
            <w:tcW w:w="2977" w:type="dxa"/>
          </w:tcPr>
          <w:p w14:paraId="5699C697" w14:textId="77777777" w:rsidR="00693FB0" w:rsidRPr="009D118B" w:rsidRDefault="00693FB0" w:rsidP="00232D48">
            <w:pPr>
              <w:jc w:val="both"/>
              <w:rPr>
                <w:sz w:val="24"/>
                <w:szCs w:val="24"/>
              </w:rPr>
            </w:pPr>
            <w:r w:rsidRPr="009D118B">
              <w:rPr>
                <w:sz w:val="24"/>
                <w:szCs w:val="24"/>
              </w:rPr>
              <w:t>32,1%</w:t>
            </w:r>
          </w:p>
        </w:tc>
      </w:tr>
      <w:tr w:rsidR="00693FB0" w:rsidRPr="009D118B" w14:paraId="6F5A664B" w14:textId="77777777" w:rsidTr="00232D48">
        <w:tc>
          <w:tcPr>
            <w:tcW w:w="1310" w:type="dxa"/>
          </w:tcPr>
          <w:p w14:paraId="7AC689B2" w14:textId="77777777" w:rsidR="00693FB0" w:rsidRPr="009D118B" w:rsidRDefault="00693FB0" w:rsidP="00232D48">
            <w:pPr>
              <w:jc w:val="both"/>
              <w:rPr>
                <w:sz w:val="24"/>
                <w:szCs w:val="24"/>
              </w:rPr>
            </w:pPr>
            <w:r w:rsidRPr="009D118B">
              <w:rPr>
                <w:sz w:val="24"/>
                <w:szCs w:val="24"/>
              </w:rPr>
              <w:t>2023-24</w:t>
            </w:r>
          </w:p>
        </w:tc>
        <w:tc>
          <w:tcPr>
            <w:tcW w:w="2484" w:type="dxa"/>
          </w:tcPr>
          <w:p w14:paraId="2D9D697A" w14:textId="77777777" w:rsidR="00693FB0" w:rsidRPr="009D118B" w:rsidRDefault="00693FB0" w:rsidP="00232D48">
            <w:pPr>
              <w:jc w:val="both"/>
              <w:rPr>
                <w:sz w:val="24"/>
                <w:szCs w:val="24"/>
              </w:rPr>
            </w:pPr>
            <w:r w:rsidRPr="009D118B">
              <w:rPr>
                <w:sz w:val="24"/>
                <w:szCs w:val="24"/>
              </w:rPr>
              <w:t>98,8%</w:t>
            </w:r>
          </w:p>
        </w:tc>
        <w:tc>
          <w:tcPr>
            <w:tcW w:w="2977" w:type="dxa"/>
          </w:tcPr>
          <w:p w14:paraId="0AE431E2" w14:textId="77777777" w:rsidR="00693FB0" w:rsidRPr="009D118B" w:rsidRDefault="00693FB0" w:rsidP="00232D48">
            <w:pPr>
              <w:jc w:val="both"/>
              <w:rPr>
                <w:sz w:val="24"/>
                <w:szCs w:val="24"/>
              </w:rPr>
            </w:pPr>
            <w:r w:rsidRPr="009D118B">
              <w:rPr>
                <w:sz w:val="24"/>
                <w:szCs w:val="24"/>
              </w:rPr>
              <w:t>34,6%</w:t>
            </w:r>
          </w:p>
        </w:tc>
      </w:tr>
      <w:tr w:rsidR="00693FB0" w:rsidRPr="009D118B" w14:paraId="7AA9024A" w14:textId="77777777" w:rsidTr="00232D48">
        <w:tc>
          <w:tcPr>
            <w:tcW w:w="1310" w:type="dxa"/>
          </w:tcPr>
          <w:p w14:paraId="7A13381D" w14:textId="77777777" w:rsidR="00693FB0" w:rsidRPr="009D118B" w:rsidRDefault="00693FB0" w:rsidP="00232D48">
            <w:pPr>
              <w:jc w:val="both"/>
              <w:rPr>
                <w:sz w:val="24"/>
                <w:szCs w:val="24"/>
              </w:rPr>
            </w:pPr>
            <w:r w:rsidRPr="009D118B">
              <w:rPr>
                <w:sz w:val="24"/>
                <w:szCs w:val="24"/>
              </w:rPr>
              <w:t>2024-25</w:t>
            </w:r>
          </w:p>
        </w:tc>
        <w:tc>
          <w:tcPr>
            <w:tcW w:w="2484" w:type="dxa"/>
          </w:tcPr>
          <w:p w14:paraId="4E5CADE4" w14:textId="77777777" w:rsidR="00693FB0" w:rsidRPr="009D118B" w:rsidRDefault="00693FB0" w:rsidP="00232D48">
            <w:pPr>
              <w:jc w:val="both"/>
              <w:rPr>
                <w:sz w:val="24"/>
                <w:szCs w:val="24"/>
              </w:rPr>
            </w:pPr>
            <w:r w:rsidRPr="009D118B">
              <w:rPr>
                <w:sz w:val="24"/>
                <w:szCs w:val="24"/>
              </w:rPr>
              <w:t>98,5%</w:t>
            </w:r>
          </w:p>
        </w:tc>
        <w:tc>
          <w:tcPr>
            <w:tcW w:w="2977" w:type="dxa"/>
          </w:tcPr>
          <w:p w14:paraId="5487D952" w14:textId="77777777" w:rsidR="00693FB0" w:rsidRPr="009D118B" w:rsidRDefault="00693FB0" w:rsidP="00232D48">
            <w:pPr>
              <w:jc w:val="both"/>
              <w:rPr>
                <w:sz w:val="24"/>
                <w:szCs w:val="24"/>
              </w:rPr>
            </w:pPr>
            <w:r w:rsidRPr="009D118B">
              <w:rPr>
                <w:sz w:val="24"/>
                <w:szCs w:val="24"/>
              </w:rPr>
              <w:t>33,9%</w:t>
            </w:r>
          </w:p>
        </w:tc>
      </w:tr>
    </w:tbl>
    <w:p w14:paraId="40C9D97A" w14:textId="77777777" w:rsidR="00693FB0" w:rsidRPr="009D118B" w:rsidRDefault="00693FB0" w:rsidP="00693FB0">
      <w:pPr>
        <w:ind w:firstLine="709"/>
        <w:jc w:val="both"/>
        <w:rPr>
          <w:rFonts w:eastAsia="+mn-ea"/>
          <w:color w:val="000000"/>
          <w:kern w:val="24"/>
          <w:sz w:val="28"/>
          <w:szCs w:val="28"/>
        </w:rPr>
      </w:pPr>
    </w:p>
    <w:p w14:paraId="1AA8FC42" w14:textId="77777777" w:rsidR="00693FB0" w:rsidRPr="009D118B" w:rsidRDefault="00693FB0" w:rsidP="00693FB0">
      <w:pPr>
        <w:tabs>
          <w:tab w:val="left" w:pos="1560"/>
        </w:tabs>
        <w:ind w:firstLine="450"/>
        <w:contextualSpacing/>
        <w:jc w:val="both"/>
        <w:rPr>
          <w:rFonts w:eastAsia="+mn-ea"/>
          <w:color w:val="000000"/>
          <w:kern w:val="24"/>
          <w:sz w:val="28"/>
          <w:szCs w:val="28"/>
        </w:rPr>
      </w:pPr>
    </w:p>
    <w:p w14:paraId="5FE228C5" w14:textId="77777777" w:rsidR="00693FB0" w:rsidRPr="009D118B" w:rsidRDefault="00693FB0" w:rsidP="00693FB0">
      <w:pPr>
        <w:ind w:firstLine="450"/>
        <w:contextualSpacing/>
        <w:jc w:val="both"/>
        <w:rPr>
          <w:rFonts w:eastAsia="+mn-ea"/>
          <w:color w:val="000000"/>
          <w:kern w:val="24"/>
          <w:sz w:val="28"/>
          <w:szCs w:val="28"/>
        </w:rPr>
      </w:pPr>
    </w:p>
    <w:p w14:paraId="024301A2" w14:textId="77777777" w:rsidR="00693FB0" w:rsidRPr="009D118B" w:rsidRDefault="00693FB0" w:rsidP="00693FB0">
      <w:pPr>
        <w:ind w:firstLine="450"/>
        <w:contextualSpacing/>
        <w:jc w:val="both"/>
        <w:rPr>
          <w:rFonts w:eastAsia="+mn-ea"/>
          <w:color w:val="000000"/>
          <w:kern w:val="24"/>
          <w:sz w:val="28"/>
          <w:szCs w:val="28"/>
        </w:rPr>
      </w:pPr>
    </w:p>
    <w:p w14:paraId="5FA26530" w14:textId="77777777" w:rsidR="00693FB0" w:rsidRPr="009D118B" w:rsidRDefault="00693FB0" w:rsidP="00693FB0">
      <w:pPr>
        <w:ind w:firstLine="450"/>
        <w:contextualSpacing/>
        <w:jc w:val="both"/>
        <w:rPr>
          <w:rFonts w:eastAsia="+mn-ea"/>
          <w:color w:val="000000"/>
          <w:kern w:val="24"/>
          <w:sz w:val="28"/>
          <w:szCs w:val="28"/>
        </w:rPr>
      </w:pPr>
    </w:p>
    <w:p w14:paraId="7410CB43" w14:textId="77777777" w:rsidR="00693FB0" w:rsidRPr="009D118B" w:rsidRDefault="00693FB0" w:rsidP="00693FB0">
      <w:pPr>
        <w:ind w:firstLine="450"/>
        <w:contextualSpacing/>
        <w:jc w:val="both"/>
        <w:rPr>
          <w:rFonts w:eastAsia="+mn-ea"/>
          <w:color w:val="000000"/>
          <w:kern w:val="24"/>
          <w:sz w:val="28"/>
          <w:szCs w:val="28"/>
        </w:rPr>
      </w:pPr>
      <w:r w:rsidRPr="009D118B">
        <w:rPr>
          <w:rFonts w:eastAsia="+mn-ea"/>
          <w:color w:val="000000"/>
          <w:kern w:val="24"/>
          <w:sz w:val="28"/>
          <w:szCs w:val="28"/>
        </w:rPr>
        <w:t>У большинства обучающихся оценка «2» по предметам: русский язык, математика, тувинский язык, биология, химия, география, иностранный язык. Причинами являются: отсутствие контроля со стороны родителей, сложный адаптационный период у вновь прибывших обучающихся, низкая мотивация, низкий уровень познавательных способностей, несогласие перевода родителями детей на адаптированную образовательную программу, недостаточность квалифицированных педагогических работников.</w:t>
      </w:r>
    </w:p>
    <w:p w14:paraId="4C63BC1B" w14:textId="3C48B0D7" w:rsidR="005F3530" w:rsidRPr="009D118B" w:rsidRDefault="005F3530" w:rsidP="005F3530">
      <w:pPr>
        <w:tabs>
          <w:tab w:val="left" w:pos="1515"/>
        </w:tabs>
        <w:ind w:firstLine="450"/>
        <w:contextualSpacing/>
        <w:jc w:val="both"/>
        <w:rPr>
          <w:i/>
          <w:sz w:val="28"/>
          <w:szCs w:val="28"/>
        </w:rPr>
      </w:pPr>
      <w:r w:rsidRPr="009D118B">
        <w:rPr>
          <w:sz w:val="28"/>
          <w:szCs w:val="28"/>
        </w:rPr>
        <w:t xml:space="preserve">Одним из основных критериев оценки эффективности реализации государственных образовательных программ остаются результаты </w:t>
      </w:r>
      <w:r w:rsidRPr="009D118B">
        <w:rPr>
          <w:b/>
          <w:bCs/>
          <w:i/>
          <w:sz w:val="28"/>
          <w:szCs w:val="28"/>
        </w:rPr>
        <w:t>государственной итоговой аттестации (далее – ГИА)</w:t>
      </w:r>
    </w:p>
    <w:p w14:paraId="29342789" w14:textId="77777777" w:rsidR="005F3530" w:rsidRPr="009D118B" w:rsidRDefault="005F3530" w:rsidP="005F3530">
      <w:pPr>
        <w:shd w:val="clear" w:color="auto" w:fill="FFFFFF"/>
        <w:ind w:firstLine="567"/>
        <w:contextualSpacing/>
        <w:rPr>
          <w:i/>
          <w:sz w:val="28"/>
          <w:szCs w:val="28"/>
        </w:rPr>
      </w:pPr>
      <w:r w:rsidRPr="009D118B">
        <w:rPr>
          <w:i/>
          <w:sz w:val="28"/>
          <w:szCs w:val="28"/>
        </w:rPr>
        <w:t>ГИА - 9 классы</w:t>
      </w:r>
    </w:p>
    <w:p w14:paraId="50DD706F" w14:textId="77777777" w:rsidR="005F3530" w:rsidRPr="009D118B" w:rsidRDefault="005F3530" w:rsidP="005F3530">
      <w:pPr>
        <w:ind w:firstLine="567"/>
        <w:jc w:val="both"/>
        <w:rPr>
          <w:sz w:val="28"/>
          <w:szCs w:val="28"/>
          <w:lang w:eastAsia="en-US"/>
        </w:rPr>
      </w:pPr>
      <w:r w:rsidRPr="009D118B">
        <w:rPr>
          <w:sz w:val="28"/>
          <w:szCs w:val="28"/>
          <w:lang w:eastAsia="en-US"/>
        </w:rPr>
        <w:t xml:space="preserve">В 2025 году из 2688 обучающихся 9 классов аттестаты получили 2685 обучающихся, что составляет 99,8% от общего числа выпускников, что на 0,2% больше, чем в прошлом году </w:t>
      </w:r>
      <w:r w:rsidRPr="009D118B">
        <w:rPr>
          <w:rFonts w:eastAsia="+mn-ea"/>
          <w:color w:val="000000"/>
          <w:kern w:val="24"/>
          <w:sz w:val="28"/>
          <w:szCs w:val="28"/>
        </w:rPr>
        <w:t xml:space="preserve">(АППГ- </w:t>
      </w:r>
      <w:r w:rsidRPr="009D118B">
        <w:rPr>
          <w:sz w:val="28"/>
          <w:szCs w:val="28"/>
          <w:lang w:eastAsia="en-US"/>
        </w:rPr>
        <w:t>99,6%</w:t>
      </w:r>
      <w:r w:rsidRPr="009D118B">
        <w:rPr>
          <w:rFonts w:eastAsia="+mn-ea"/>
          <w:color w:val="000000"/>
          <w:kern w:val="24"/>
          <w:sz w:val="28"/>
          <w:szCs w:val="28"/>
        </w:rPr>
        <w:t>).</w:t>
      </w:r>
    </w:p>
    <w:p w14:paraId="5A2F3EF8" w14:textId="77777777" w:rsidR="005F3530" w:rsidRPr="009D118B" w:rsidRDefault="005F3530" w:rsidP="005F3530">
      <w:pPr>
        <w:ind w:firstLine="567"/>
        <w:contextualSpacing/>
        <w:jc w:val="both"/>
        <w:rPr>
          <w:i/>
          <w:sz w:val="28"/>
          <w:szCs w:val="28"/>
        </w:rPr>
      </w:pPr>
      <w:r w:rsidRPr="009D118B">
        <w:rPr>
          <w:i/>
          <w:sz w:val="28"/>
          <w:szCs w:val="28"/>
        </w:rPr>
        <w:t>ГИА -11 классы</w:t>
      </w:r>
    </w:p>
    <w:p w14:paraId="618F9878" w14:textId="77777777" w:rsidR="005F3530" w:rsidRPr="009D118B" w:rsidRDefault="005F3530" w:rsidP="005F3530">
      <w:pPr>
        <w:ind w:firstLine="567"/>
        <w:jc w:val="both"/>
        <w:rPr>
          <w:sz w:val="28"/>
          <w:szCs w:val="28"/>
        </w:rPr>
      </w:pPr>
      <w:bookmarkStart w:id="0" w:name="_Hlk122623003"/>
      <w:r w:rsidRPr="009D118B">
        <w:rPr>
          <w:sz w:val="28"/>
          <w:szCs w:val="28"/>
        </w:rPr>
        <w:t xml:space="preserve">В 2025 году по результатам ЕГЭ аттестаты выданы 1097 выпускникам из 1107 (99%) (по результатам двух обязательных предметов – русский язык, математика), по сравнению с прошлым годом наблюдается снижение </w:t>
      </w:r>
      <w:r w:rsidRPr="009D118B">
        <w:rPr>
          <w:rFonts w:eastAsia="+mn-ea"/>
          <w:color w:val="000000"/>
          <w:kern w:val="24"/>
          <w:sz w:val="28"/>
          <w:szCs w:val="28"/>
        </w:rPr>
        <w:t xml:space="preserve">(АППГ- </w:t>
      </w:r>
      <w:r w:rsidRPr="009D118B">
        <w:rPr>
          <w:sz w:val="28"/>
          <w:szCs w:val="28"/>
          <w:lang w:eastAsia="en-US"/>
        </w:rPr>
        <w:t>97,7%</w:t>
      </w:r>
      <w:r w:rsidRPr="009D118B">
        <w:rPr>
          <w:rFonts w:eastAsia="+mn-ea"/>
          <w:color w:val="000000"/>
          <w:kern w:val="24"/>
          <w:sz w:val="28"/>
          <w:szCs w:val="28"/>
        </w:rPr>
        <w:t>)</w:t>
      </w:r>
      <w:r w:rsidRPr="009D118B">
        <w:rPr>
          <w:sz w:val="28"/>
          <w:szCs w:val="28"/>
        </w:rPr>
        <w:t>. В 2024 году аттестаты получили 814 выпускников из 816 (по результатам двух обязательных предметов – русский язык, математика).</w:t>
      </w:r>
    </w:p>
    <w:bookmarkEnd w:id="0"/>
    <w:p w14:paraId="5CD90E68" w14:textId="77777777" w:rsidR="005F3530" w:rsidRPr="009D118B" w:rsidRDefault="005F3530" w:rsidP="005F3530">
      <w:pPr>
        <w:ind w:firstLine="567"/>
        <w:jc w:val="both"/>
        <w:rPr>
          <w:sz w:val="28"/>
          <w:szCs w:val="28"/>
          <w:lang w:eastAsia="en-US"/>
        </w:rPr>
      </w:pPr>
      <w:r w:rsidRPr="009D118B">
        <w:rPr>
          <w:sz w:val="28"/>
          <w:szCs w:val="28"/>
          <w:lang w:eastAsia="en-US"/>
        </w:rPr>
        <w:t xml:space="preserve">91 выпускников на ГИА-11 набрали от 80 до 99 баллов по различным предметам. Учителя 1 школы и Гимназии 5 и </w:t>
      </w:r>
      <w:proofErr w:type="gramStart"/>
      <w:r w:rsidRPr="009D118B">
        <w:rPr>
          <w:sz w:val="28"/>
          <w:szCs w:val="28"/>
          <w:lang w:eastAsia="en-US"/>
        </w:rPr>
        <w:t>9  подготовили</w:t>
      </w:r>
      <w:proofErr w:type="gramEnd"/>
      <w:r w:rsidRPr="009D118B">
        <w:rPr>
          <w:sz w:val="28"/>
          <w:szCs w:val="28"/>
          <w:lang w:eastAsia="en-US"/>
        </w:rPr>
        <w:t xml:space="preserve"> по 100 </w:t>
      </w:r>
      <w:proofErr w:type="spellStart"/>
      <w:r w:rsidRPr="009D118B">
        <w:rPr>
          <w:sz w:val="28"/>
          <w:szCs w:val="28"/>
          <w:lang w:eastAsia="en-US"/>
        </w:rPr>
        <w:t>высокобальников</w:t>
      </w:r>
      <w:proofErr w:type="spellEnd"/>
      <w:r w:rsidRPr="009D118B">
        <w:rPr>
          <w:sz w:val="28"/>
          <w:szCs w:val="28"/>
          <w:lang w:eastAsia="en-US"/>
        </w:rPr>
        <w:t>. 14 выпускников набрали высокие баллы по несколько предметам, наибольшее число таких детей в СОШ №1 (5 выпускника) и Гимназии 5 (6 выпускника).</w:t>
      </w:r>
    </w:p>
    <w:p w14:paraId="4835F69D" w14:textId="77777777" w:rsidR="000779BD" w:rsidRPr="009D118B" w:rsidRDefault="000779BD" w:rsidP="000779BD">
      <w:pPr>
        <w:ind w:firstLine="450"/>
        <w:contextualSpacing/>
        <w:jc w:val="both"/>
        <w:rPr>
          <w:rFonts w:eastAsia="+mn-ea"/>
          <w:color w:val="000000"/>
          <w:kern w:val="24"/>
          <w:sz w:val="28"/>
          <w:szCs w:val="28"/>
        </w:rPr>
      </w:pPr>
      <w:r w:rsidRPr="009D118B">
        <w:rPr>
          <w:rFonts w:eastAsia="+mn-ea"/>
          <w:color w:val="000000"/>
          <w:kern w:val="24"/>
          <w:sz w:val="28"/>
          <w:szCs w:val="28"/>
        </w:rPr>
        <w:lastRenderedPageBreak/>
        <w:t>По итогам 2024-2025 учебного года 68 выпускника 11 классов награждены медалью «За особые успехи в учении» 1 и 2 степени (в прошлом году - 48 чел.), 48 выпускника 9 классов получили аттестаты особого образца (в прошлом году – 66 чел.).</w:t>
      </w:r>
    </w:p>
    <w:p w14:paraId="5942B548" w14:textId="77777777" w:rsidR="000779BD" w:rsidRPr="009D118B" w:rsidRDefault="000779BD" w:rsidP="000779BD">
      <w:pPr>
        <w:ind w:firstLine="450"/>
        <w:contextualSpacing/>
        <w:jc w:val="both"/>
        <w:rPr>
          <w:rFonts w:eastAsia="+mn-ea"/>
          <w:color w:val="000000"/>
          <w:kern w:val="24"/>
          <w:sz w:val="28"/>
          <w:szCs w:val="28"/>
        </w:rPr>
      </w:pPr>
      <w:r w:rsidRPr="009D118B">
        <w:rPr>
          <w:rFonts w:eastAsia="+mn-ea"/>
          <w:color w:val="000000"/>
          <w:kern w:val="24"/>
          <w:sz w:val="28"/>
          <w:szCs w:val="28"/>
        </w:rPr>
        <w:t xml:space="preserve">Стабильными остаются показатели по поступлению в ВУЗы и </w:t>
      </w:r>
      <w:proofErr w:type="spellStart"/>
      <w:r w:rsidRPr="009D118B">
        <w:rPr>
          <w:rFonts w:eastAsia="+mn-ea"/>
          <w:color w:val="000000"/>
          <w:kern w:val="24"/>
          <w:sz w:val="28"/>
          <w:szCs w:val="28"/>
        </w:rPr>
        <w:t>СУЗы</w:t>
      </w:r>
      <w:proofErr w:type="spellEnd"/>
      <w:r w:rsidRPr="009D118B">
        <w:rPr>
          <w:rFonts w:eastAsia="+mn-ea"/>
          <w:color w:val="000000"/>
          <w:kern w:val="24"/>
          <w:sz w:val="28"/>
          <w:szCs w:val="28"/>
        </w:rPr>
        <w:t xml:space="preserve">. </w:t>
      </w:r>
    </w:p>
    <w:p w14:paraId="6F317999" w14:textId="77777777" w:rsidR="000779BD" w:rsidRPr="009D118B" w:rsidRDefault="000779BD" w:rsidP="000779BD">
      <w:pPr>
        <w:shd w:val="clear" w:color="auto" w:fill="FFFFFF"/>
        <w:ind w:firstLine="851"/>
        <w:contextualSpacing/>
        <w:jc w:val="both"/>
        <w:rPr>
          <w:sz w:val="28"/>
          <w:szCs w:val="24"/>
        </w:rPr>
      </w:pPr>
      <w:r w:rsidRPr="009D118B">
        <w:rPr>
          <w:sz w:val="28"/>
          <w:szCs w:val="24"/>
        </w:rPr>
        <w:t xml:space="preserve">Из 1097 выпускников 11 классов школ города Кызыла (без учета обучающихся МКОУ ВСОШ) поступили в учебные заведения высшего и среднего специального образования 1043 человек (95%). За аналогичный период прошлого года (далее - АППГ) поступили в ВУЗы и </w:t>
      </w:r>
      <w:proofErr w:type="spellStart"/>
      <w:r w:rsidRPr="009D118B">
        <w:rPr>
          <w:sz w:val="28"/>
          <w:szCs w:val="24"/>
        </w:rPr>
        <w:t>ССУЗы</w:t>
      </w:r>
      <w:proofErr w:type="spellEnd"/>
      <w:r w:rsidRPr="009D118B">
        <w:rPr>
          <w:sz w:val="28"/>
          <w:szCs w:val="24"/>
        </w:rPr>
        <w:t xml:space="preserve"> 95,4% от общего числа выпускников прошлого года или 777 человек из 814 выпускников.</w:t>
      </w:r>
    </w:p>
    <w:p w14:paraId="5812D8BE" w14:textId="77777777" w:rsidR="000779BD" w:rsidRPr="009D118B" w:rsidRDefault="000779BD" w:rsidP="000779BD">
      <w:pPr>
        <w:shd w:val="clear" w:color="auto" w:fill="FFFFFF"/>
        <w:ind w:firstLine="851"/>
        <w:contextualSpacing/>
        <w:jc w:val="both"/>
        <w:rPr>
          <w:rFonts w:eastAsia="+mn-ea"/>
          <w:color w:val="000000"/>
          <w:kern w:val="24"/>
          <w:sz w:val="28"/>
          <w:szCs w:val="28"/>
        </w:rPr>
      </w:pPr>
      <w:r w:rsidRPr="009D118B">
        <w:rPr>
          <w:rFonts w:eastAsia="+mn-ea"/>
          <w:color w:val="000000"/>
          <w:kern w:val="24"/>
          <w:sz w:val="28"/>
          <w:szCs w:val="28"/>
        </w:rPr>
        <w:t>Из 1043 поступивших:</w:t>
      </w:r>
    </w:p>
    <w:p w14:paraId="6611DC18" w14:textId="77777777" w:rsidR="000779BD" w:rsidRPr="009D118B" w:rsidRDefault="000779BD" w:rsidP="000779BD">
      <w:pPr>
        <w:shd w:val="clear" w:color="auto" w:fill="FFFFFF"/>
        <w:ind w:firstLine="567"/>
        <w:contextualSpacing/>
        <w:jc w:val="both"/>
        <w:rPr>
          <w:sz w:val="28"/>
          <w:szCs w:val="24"/>
        </w:rPr>
      </w:pPr>
      <w:r w:rsidRPr="009D118B">
        <w:rPr>
          <w:sz w:val="28"/>
          <w:szCs w:val="24"/>
        </w:rPr>
        <w:t>-</w:t>
      </w:r>
      <w:r w:rsidRPr="009D118B">
        <w:rPr>
          <w:b/>
          <w:sz w:val="28"/>
          <w:szCs w:val="24"/>
        </w:rPr>
        <w:t xml:space="preserve"> в ВУЗы -</w:t>
      </w:r>
      <w:r w:rsidRPr="009D118B">
        <w:rPr>
          <w:sz w:val="28"/>
          <w:szCs w:val="24"/>
        </w:rPr>
        <w:t xml:space="preserve"> 736 человек, что составляет 67% от общего числа выпускников.  В сравнении с прошлым годом процент поступления выпускников в ВУЗы ниже на 1,4% (АППГ- 68,4%);</w:t>
      </w:r>
    </w:p>
    <w:p w14:paraId="56357436" w14:textId="77777777" w:rsidR="000779BD" w:rsidRPr="009D118B" w:rsidRDefault="000779BD" w:rsidP="000779BD">
      <w:pPr>
        <w:shd w:val="clear" w:color="auto" w:fill="FFFFFF"/>
        <w:ind w:firstLine="851"/>
        <w:contextualSpacing/>
        <w:jc w:val="both"/>
        <w:rPr>
          <w:sz w:val="28"/>
          <w:szCs w:val="24"/>
        </w:rPr>
      </w:pPr>
      <w:r w:rsidRPr="009D118B">
        <w:rPr>
          <w:sz w:val="28"/>
          <w:szCs w:val="24"/>
        </w:rPr>
        <w:t>-</w:t>
      </w:r>
      <w:r w:rsidRPr="009D118B">
        <w:rPr>
          <w:b/>
          <w:sz w:val="28"/>
          <w:szCs w:val="24"/>
        </w:rPr>
        <w:t xml:space="preserve"> в </w:t>
      </w:r>
      <w:proofErr w:type="spellStart"/>
      <w:r w:rsidRPr="009D118B">
        <w:rPr>
          <w:b/>
          <w:sz w:val="28"/>
          <w:szCs w:val="24"/>
        </w:rPr>
        <w:t>ССУЗы</w:t>
      </w:r>
      <w:proofErr w:type="spellEnd"/>
      <w:r w:rsidRPr="009D118B">
        <w:rPr>
          <w:sz w:val="28"/>
          <w:szCs w:val="24"/>
        </w:rPr>
        <w:t xml:space="preserve"> 307 человек или 27,9% от общего числа выпускников (АППГ – 27%). </w:t>
      </w:r>
    </w:p>
    <w:p w14:paraId="5BB8203F" w14:textId="77777777" w:rsidR="000779BD" w:rsidRPr="009D118B" w:rsidRDefault="000779BD" w:rsidP="000779BD">
      <w:pPr>
        <w:ind w:firstLine="450"/>
        <w:contextualSpacing/>
        <w:jc w:val="both"/>
        <w:rPr>
          <w:rFonts w:eastAsia="+mn-ea"/>
          <w:color w:val="000000"/>
          <w:kern w:val="24"/>
          <w:sz w:val="28"/>
          <w:szCs w:val="28"/>
        </w:rPr>
      </w:pPr>
      <w:r w:rsidRPr="009D118B">
        <w:rPr>
          <w:rFonts w:eastAsia="+mn-ea"/>
          <w:color w:val="000000"/>
          <w:kern w:val="24"/>
          <w:sz w:val="28"/>
          <w:szCs w:val="28"/>
        </w:rPr>
        <w:t xml:space="preserve">Можно сделать вывод, что работа по ранней профориентации школьников, проводимой в школах, дает результаты по профессиональному самоопределению и целенаправленному выбору выпускником учебного заведения.  </w:t>
      </w:r>
    </w:p>
    <w:p w14:paraId="7FE1875A" w14:textId="77777777" w:rsidR="008F131D" w:rsidRPr="009D118B" w:rsidRDefault="008F131D" w:rsidP="001634E4">
      <w:pPr>
        <w:pStyle w:val="Default"/>
        <w:ind w:firstLine="567"/>
        <w:jc w:val="both"/>
        <w:rPr>
          <w:rFonts w:eastAsia="Calibri"/>
          <w:color w:val="auto"/>
          <w:sz w:val="28"/>
          <w:szCs w:val="28"/>
          <w:lang w:eastAsia="en-US"/>
        </w:rPr>
      </w:pPr>
    </w:p>
    <w:p w14:paraId="5615B073" w14:textId="63A3041C" w:rsidR="001634E4" w:rsidRPr="009D118B" w:rsidRDefault="001B0B87" w:rsidP="001634E4">
      <w:pPr>
        <w:pStyle w:val="Default"/>
        <w:ind w:firstLine="567"/>
        <w:jc w:val="both"/>
        <w:rPr>
          <w:rFonts w:eastAsia="Calibri"/>
          <w:color w:val="auto"/>
          <w:sz w:val="28"/>
          <w:szCs w:val="28"/>
          <w:lang w:eastAsia="en-US"/>
        </w:rPr>
      </w:pPr>
      <w:proofErr w:type="spellStart"/>
      <w:r w:rsidRPr="009D118B">
        <w:rPr>
          <w:rFonts w:eastAsia="Calibri"/>
          <w:color w:val="auto"/>
          <w:sz w:val="28"/>
          <w:szCs w:val="28"/>
          <w:lang w:eastAsia="en-US"/>
        </w:rPr>
        <w:t>Монгуш</w:t>
      </w:r>
      <w:proofErr w:type="spellEnd"/>
      <w:r w:rsidRPr="009D118B">
        <w:rPr>
          <w:rFonts w:eastAsia="Calibri"/>
          <w:color w:val="auto"/>
          <w:sz w:val="28"/>
          <w:szCs w:val="28"/>
          <w:lang w:eastAsia="en-US"/>
        </w:rPr>
        <w:t xml:space="preserve"> Е.Ю. </w:t>
      </w:r>
      <w:r w:rsidR="001634E4" w:rsidRPr="009D118B">
        <w:rPr>
          <w:rFonts w:eastAsia="Calibri"/>
          <w:color w:val="auto"/>
          <w:sz w:val="28"/>
          <w:szCs w:val="28"/>
          <w:lang w:eastAsia="en-US"/>
        </w:rPr>
        <w:t>Одним из самых важных вопросов в городской системе образования остается формирование кадров.</w:t>
      </w:r>
    </w:p>
    <w:p w14:paraId="191F1761"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На начало 2025-2026 учебного года в МОО и центре дополнительного образования г. Кызыла, общая численность педагогических работников составляет 2094 человек. Из них 170 человек находятся в декретном и в творческом отпуске.</w:t>
      </w:r>
    </w:p>
    <w:p w14:paraId="58D0916B"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Согласно анализу, в школах работает 222 педагогов-мужчин.  </w:t>
      </w:r>
    </w:p>
    <w:p w14:paraId="5467A404"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     Департаментом по образованию проведен анализ, который показал следующее, из числа </w:t>
      </w:r>
      <w:r w:rsidRPr="009D118B">
        <w:rPr>
          <w:rFonts w:eastAsia="Calibri"/>
          <w:b/>
          <w:color w:val="auto"/>
          <w:sz w:val="28"/>
          <w:szCs w:val="28"/>
          <w:lang w:eastAsia="en-US"/>
        </w:rPr>
        <w:t>фактических</w:t>
      </w:r>
      <w:r w:rsidRPr="009D118B">
        <w:rPr>
          <w:rFonts w:eastAsia="Calibri"/>
          <w:color w:val="auto"/>
          <w:sz w:val="28"/>
          <w:szCs w:val="28"/>
          <w:lang w:eastAsia="en-US"/>
        </w:rPr>
        <w:t xml:space="preserve"> </w:t>
      </w:r>
      <w:r w:rsidRPr="009D118B">
        <w:rPr>
          <w:rFonts w:eastAsia="Calibri"/>
          <w:b/>
          <w:color w:val="auto"/>
          <w:sz w:val="28"/>
          <w:szCs w:val="28"/>
          <w:lang w:eastAsia="en-US"/>
        </w:rPr>
        <w:t>1924 работников</w:t>
      </w:r>
      <w:r w:rsidRPr="009D118B">
        <w:rPr>
          <w:rFonts w:eastAsia="Calibri"/>
          <w:color w:val="auto"/>
          <w:sz w:val="28"/>
          <w:szCs w:val="28"/>
          <w:lang w:eastAsia="en-US"/>
        </w:rPr>
        <w:t>:</w:t>
      </w:r>
    </w:p>
    <w:p w14:paraId="270C07BE"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По образованию. 1579 педагогов имеет высшее педагогическое образование, что составляет 82,1% от общего количества педагогов города, 82 педагога (4,3%) – имеют высшее непедагогическое образование, в основном это педагоги дополнительного образования и мастера производственного обучения; 3%, т.е. 58 педагогов, имеет неоконченное высшее образования. Среднее профессиональное имеют 156 человек (8,1%), среднее специальное образование у 49 педагогов, что составляет 2,5% от общего числа педагогов. </w:t>
      </w:r>
    </w:p>
    <w:p w14:paraId="1391D925"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По аттестации. Из 1924 педагогов имеют высшую квалификационную категорию 515 педагогов, что составляет 26,8%; 353 – первую (18,4%); 362 – «соответствие занимаемой должности» (18,8%), 694 педагогов не имеют квалификационной категории, что составляет 36%. Часть педагогов, имеющих категории, уезжают за пределы Республики в рамках участия в нацпроектах в системе образования, на их место приняты молодые педагоги, не имеющие квалификации.</w:t>
      </w:r>
    </w:p>
    <w:p w14:paraId="5D44211A"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За последние 3 года количество педагогических кадров стабильно не меняется и тем не менее на сегодняшний день существует потребность в педагогических кадрах в общеобразовательных учреждениях г. Кызыла, а именно учителей начальных классов, учителей математики, русского языка и литературы. </w:t>
      </w:r>
    </w:p>
    <w:p w14:paraId="19B6D949"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lastRenderedPageBreak/>
        <w:t>Деятельность Департамент по образованию мэрии г. Кызыла по привлечению педагогических кадров:</w:t>
      </w:r>
    </w:p>
    <w:p w14:paraId="16BA7C25"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отделом кадровой работы на постоянной основе производится набор резюме от соискателей и их трудоустройство в конкретные школы или сады с направлением, где есть подходящие вакансии, во всероссийской ярмарке трудоустройства, даются людям рекомендации, которые ищут работу, выдаются направления на трудоустройство в школы, сады города.</w:t>
      </w:r>
    </w:p>
    <w:p w14:paraId="0B395AE1"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наблюдается динамика на увеличение количества молодых педагогов, участвующих в региональном конкурсе «Я-учитель», где у молодых специалистов есть возможность получить подъемные деньги. Победители данного конкурса отрабатывают 3 года в трудоустроившихся в школах города Кызыла.</w:t>
      </w:r>
    </w:p>
    <w:p w14:paraId="32602F7F"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 с 2023 года Департаментом города Кызыла проводится конкурс по привлечению и закреплению молодых педагогов и учителей со стажем для работы в новых школах на право получения единовременной выплаты (300 </w:t>
      </w:r>
      <w:proofErr w:type="spellStart"/>
      <w:r w:rsidRPr="009D118B">
        <w:rPr>
          <w:rFonts w:eastAsia="Calibri"/>
          <w:color w:val="auto"/>
          <w:sz w:val="28"/>
          <w:szCs w:val="28"/>
          <w:lang w:eastAsia="en-US"/>
        </w:rPr>
        <w:t>тыс.руб</w:t>
      </w:r>
      <w:proofErr w:type="spellEnd"/>
      <w:r w:rsidRPr="009D118B">
        <w:rPr>
          <w:rFonts w:eastAsia="Calibri"/>
          <w:color w:val="auto"/>
          <w:sz w:val="28"/>
          <w:szCs w:val="28"/>
          <w:lang w:eastAsia="en-US"/>
        </w:rPr>
        <w:t xml:space="preserve">.) учителям, прибывшим (переехавшим) в город Кызыл. За 2 года по конкурсному отбору прошли и приступили работать 8 перспективных учителей с востребованными специальностями, многопрофильностью. Победители так же закрепляются на 3 года. </w:t>
      </w:r>
    </w:p>
    <w:p w14:paraId="2F0AF919" w14:textId="77777777"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xml:space="preserve">- взаимодействие Департамента по образованию с Тувинским государственным университетом по подготовке кадров через заключения целевых договоров. </w:t>
      </w:r>
    </w:p>
    <w:p w14:paraId="53030561" w14:textId="4AC9DBB3" w:rsidR="001634E4" w:rsidRPr="009D118B" w:rsidRDefault="001634E4" w:rsidP="001634E4">
      <w:pPr>
        <w:pStyle w:val="Default"/>
        <w:ind w:firstLine="567"/>
        <w:jc w:val="both"/>
        <w:rPr>
          <w:rFonts w:eastAsia="Calibri"/>
          <w:color w:val="auto"/>
          <w:sz w:val="28"/>
          <w:szCs w:val="28"/>
          <w:lang w:eastAsia="en-US"/>
        </w:rPr>
      </w:pPr>
      <w:r w:rsidRPr="009D118B">
        <w:rPr>
          <w:rFonts w:eastAsia="Calibri"/>
          <w:color w:val="auto"/>
          <w:sz w:val="28"/>
          <w:szCs w:val="28"/>
          <w:lang w:eastAsia="en-US"/>
        </w:rPr>
        <w:t>- популяризация психолого-педагогических классов в рамках проекта «</w:t>
      </w:r>
      <w:proofErr w:type="spellStart"/>
      <w:r w:rsidRPr="009D118B">
        <w:rPr>
          <w:rFonts w:eastAsia="Calibri"/>
          <w:color w:val="auto"/>
          <w:sz w:val="28"/>
          <w:szCs w:val="28"/>
          <w:lang w:eastAsia="en-US"/>
        </w:rPr>
        <w:t>ЯпедКЛАСС</w:t>
      </w:r>
      <w:proofErr w:type="spellEnd"/>
      <w:r w:rsidRPr="009D118B">
        <w:rPr>
          <w:rFonts w:eastAsia="Calibri"/>
          <w:color w:val="auto"/>
          <w:sz w:val="28"/>
          <w:szCs w:val="28"/>
          <w:lang w:eastAsia="en-US"/>
        </w:rPr>
        <w:t xml:space="preserve">». </w:t>
      </w:r>
    </w:p>
    <w:p w14:paraId="6AE6F30F" w14:textId="77777777" w:rsidR="00D77D4F" w:rsidRPr="009D118B" w:rsidRDefault="00D77D4F" w:rsidP="00D77D4F">
      <w:pPr>
        <w:pStyle w:val="Default"/>
        <w:ind w:firstLine="567"/>
        <w:jc w:val="both"/>
        <w:rPr>
          <w:rFonts w:eastAsia="Calibri"/>
          <w:color w:val="auto"/>
          <w:sz w:val="28"/>
          <w:szCs w:val="28"/>
          <w:lang w:eastAsia="en-US"/>
        </w:rPr>
      </w:pPr>
    </w:p>
    <w:p w14:paraId="677A7C29" w14:textId="706196E6" w:rsidR="00D77D4F" w:rsidRPr="009D118B" w:rsidRDefault="00D77D4F" w:rsidP="00D77D4F">
      <w:pPr>
        <w:pStyle w:val="Default"/>
        <w:ind w:firstLine="567"/>
        <w:jc w:val="both"/>
        <w:rPr>
          <w:rFonts w:eastAsia="Calibri"/>
          <w:color w:val="auto"/>
          <w:sz w:val="28"/>
          <w:szCs w:val="28"/>
          <w:lang w:eastAsia="en-US"/>
        </w:rPr>
      </w:pPr>
      <w:r w:rsidRPr="009D118B">
        <w:rPr>
          <w:rFonts w:eastAsia="Calibri"/>
          <w:color w:val="auto"/>
          <w:sz w:val="28"/>
          <w:szCs w:val="28"/>
          <w:lang w:eastAsia="en-US"/>
        </w:rPr>
        <w:t>Отдельной работой по снижению кадровой недостаточности является подготовка будущих специалистов через заключение целевых договоров на обучение по программам подготовки высшего и средне – профессионального звена.</w:t>
      </w:r>
    </w:p>
    <w:p w14:paraId="60FA2329" w14:textId="77777777" w:rsidR="00D77D4F" w:rsidRPr="009D118B" w:rsidRDefault="00D77D4F" w:rsidP="00D77D4F">
      <w:pPr>
        <w:pStyle w:val="Default"/>
        <w:ind w:firstLine="567"/>
        <w:jc w:val="both"/>
        <w:rPr>
          <w:rFonts w:eastAsia="Calibri"/>
          <w:color w:val="auto"/>
          <w:sz w:val="28"/>
          <w:szCs w:val="28"/>
          <w:lang w:eastAsia="en-US"/>
        </w:rPr>
      </w:pPr>
      <w:r w:rsidRPr="009D118B">
        <w:rPr>
          <w:rFonts w:eastAsia="Calibri"/>
          <w:color w:val="auto"/>
          <w:sz w:val="28"/>
          <w:szCs w:val="28"/>
          <w:lang w:eastAsia="en-US"/>
        </w:rPr>
        <w:t>Так, за последние 5 лет, с 2020 года, всего заключено 130 целевых договоров с абитуриентами школами, садами и Департаментом по образованию. Студенты обучаются в следующих формах обучения по педагогическим специальностям:</w:t>
      </w:r>
    </w:p>
    <w:p w14:paraId="7723B5CE" w14:textId="77777777" w:rsidR="00D77D4F" w:rsidRPr="009D118B" w:rsidRDefault="00D77D4F" w:rsidP="00D77D4F">
      <w:pPr>
        <w:pStyle w:val="Default"/>
        <w:ind w:firstLine="567"/>
        <w:jc w:val="both"/>
        <w:rPr>
          <w:rFonts w:eastAsia="Calibri"/>
          <w:color w:val="auto"/>
          <w:sz w:val="28"/>
          <w:szCs w:val="28"/>
          <w:lang w:eastAsia="en-US"/>
        </w:rPr>
      </w:pPr>
      <w:r w:rsidRPr="009D118B">
        <w:rPr>
          <w:rFonts w:eastAsia="Calibri"/>
          <w:color w:val="auto"/>
          <w:sz w:val="28"/>
          <w:szCs w:val="28"/>
          <w:lang w:eastAsia="en-US"/>
        </w:rPr>
        <w:t>- по очной форме обучения (ОФО) 84 студента;</w:t>
      </w:r>
    </w:p>
    <w:p w14:paraId="30029ED7" w14:textId="77777777" w:rsidR="00D77D4F" w:rsidRPr="009D118B" w:rsidRDefault="00D77D4F" w:rsidP="00D77D4F">
      <w:pPr>
        <w:pStyle w:val="Default"/>
        <w:ind w:firstLine="567"/>
        <w:jc w:val="both"/>
        <w:rPr>
          <w:rFonts w:eastAsia="Calibri"/>
          <w:color w:val="auto"/>
          <w:sz w:val="28"/>
          <w:szCs w:val="28"/>
          <w:lang w:eastAsia="en-US"/>
        </w:rPr>
      </w:pPr>
      <w:r w:rsidRPr="009D118B">
        <w:rPr>
          <w:rFonts w:eastAsia="Calibri"/>
          <w:color w:val="auto"/>
          <w:sz w:val="28"/>
          <w:szCs w:val="28"/>
          <w:lang w:eastAsia="en-US"/>
        </w:rPr>
        <w:t>- по очно-заочной форме обучения (ОЗФО) 1 человек;</w:t>
      </w:r>
    </w:p>
    <w:p w14:paraId="6F947372" w14:textId="77777777" w:rsidR="00D77D4F" w:rsidRPr="009D118B" w:rsidRDefault="00D77D4F" w:rsidP="00D77D4F">
      <w:pPr>
        <w:pStyle w:val="Default"/>
        <w:ind w:firstLine="567"/>
        <w:jc w:val="both"/>
        <w:rPr>
          <w:rFonts w:eastAsia="Calibri"/>
          <w:color w:val="auto"/>
          <w:sz w:val="28"/>
          <w:szCs w:val="28"/>
          <w:lang w:eastAsia="en-US"/>
        </w:rPr>
      </w:pPr>
      <w:r w:rsidRPr="009D118B">
        <w:rPr>
          <w:rFonts w:eastAsia="Calibri"/>
          <w:color w:val="auto"/>
          <w:sz w:val="28"/>
          <w:szCs w:val="28"/>
          <w:lang w:eastAsia="en-US"/>
        </w:rPr>
        <w:t>- по заочной форме обучения (ЗФО) 45 студентов.</w:t>
      </w:r>
    </w:p>
    <w:p w14:paraId="65BF102A" w14:textId="218D3933" w:rsidR="00280D2D" w:rsidRPr="009D118B" w:rsidRDefault="00986A86" w:rsidP="00280D2D">
      <w:pPr>
        <w:shd w:val="clear" w:color="auto" w:fill="FFFFFF"/>
        <w:ind w:firstLine="567"/>
        <w:contextualSpacing/>
        <w:jc w:val="both"/>
        <w:rPr>
          <w:color w:val="2D2920"/>
          <w:sz w:val="28"/>
          <w:szCs w:val="28"/>
        </w:rPr>
      </w:pPr>
      <w:r w:rsidRPr="009D118B">
        <w:rPr>
          <w:rFonts w:eastAsia="Calibri"/>
          <w:b/>
          <w:sz w:val="28"/>
          <w:szCs w:val="28"/>
          <w:lang w:eastAsia="en-US"/>
        </w:rPr>
        <w:t>3. Реализация программы воспитания и дополнительного образования</w:t>
      </w:r>
      <w:r w:rsidR="00940DD0" w:rsidRPr="009D118B">
        <w:rPr>
          <w:rFonts w:eastAsia="Calibri"/>
          <w:b/>
          <w:sz w:val="28"/>
          <w:szCs w:val="28"/>
          <w:lang w:eastAsia="en-US"/>
        </w:rPr>
        <w:t xml:space="preserve"> </w:t>
      </w:r>
      <w:r w:rsidR="00280D2D" w:rsidRPr="009D118B">
        <w:rPr>
          <w:color w:val="2D2920"/>
          <w:sz w:val="28"/>
          <w:szCs w:val="28"/>
        </w:rPr>
        <w:t>способствующих развитию личностных качеств обучающихся, их успешной социализации в обществе, профилактика правонарушений, совершаемых несовершеннолетними и преступлений в отношении них.</w:t>
      </w:r>
    </w:p>
    <w:p w14:paraId="6DDC0474" w14:textId="77777777" w:rsidR="00280D2D" w:rsidRPr="009D118B" w:rsidRDefault="00280D2D" w:rsidP="00280D2D">
      <w:pPr>
        <w:shd w:val="clear" w:color="auto" w:fill="FFFFFF"/>
        <w:ind w:firstLine="567"/>
        <w:contextualSpacing/>
        <w:jc w:val="both"/>
        <w:rPr>
          <w:color w:val="2D2920"/>
          <w:sz w:val="28"/>
          <w:szCs w:val="28"/>
        </w:rPr>
      </w:pPr>
      <w:r w:rsidRPr="009D118B">
        <w:rPr>
          <w:color w:val="2D2920"/>
          <w:sz w:val="28"/>
          <w:szCs w:val="28"/>
        </w:rPr>
        <w:t>Во всех общеобразовательных учреждениях реализуются программы воспитания, в том числе на уровне начального общего образования. Воспитательная деятельность осуществляется в соответствии с Программами духовно-нравственного развития, воспитания, социализации по направлениям воспитательной деятельности.</w:t>
      </w:r>
    </w:p>
    <w:p w14:paraId="2CA3D73E" w14:textId="77777777" w:rsidR="00280D2D" w:rsidRPr="009D118B" w:rsidRDefault="00280D2D" w:rsidP="00280D2D">
      <w:pPr>
        <w:jc w:val="both"/>
        <w:rPr>
          <w:rFonts w:ascii="Calibri" w:eastAsia="Calibri" w:hAnsi="Calibri"/>
          <w:sz w:val="28"/>
          <w:szCs w:val="28"/>
          <w:lang w:eastAsia="en-US"/>
        </w:rPr>
      </w:pPr>
      <w:r w:rsidRPr="009D118B">
        <w:rPr>
          <w:sz w:val="28"/>
          <w:szCs w:val="28"/>
          <w:lang w:eastAsia="en-US"/>
        </w:rPr>
        <w:t xml:space="preserve">С целью </w:t>
      </w:r>
      <w:r w:rsidRPr="009D118B">
        <w:rPr>
          <w:i/>
          <w:sz w:val="28"/>
          <w:szCs w:val="28"/>
          <w:lang w:eastAsia="en-US"/>
        </w:rPr>
        <w:t>воспитания духовно-нравственных качеств</w:t>
      </w:r>
      <w:r w:rsidRPr="009D118B">
        <w:rPr>
          <w:sz w:val="28"/>
          <w:szCs w:val="28"/>
          <w:lang w:eastAsia="en-US"/>
        </w:rPr>
        <w:t xml:space="preserve"> личности, расширения знаний о народных традициях </w:t>
      </w:r>
      <w:r w:rsidRPr="009D118B">
        <w:rPr>
          <w:rFonts w:eastAsia="Calibri"/>
          <w:sz w:val="28"/>
          <w:szCs w:val="28"/>
          <w:lang w:eastAsia="en-US"/>
        </w:rPr>
        <w:t>27 февраля по 01 марта 2025 года</w:t>
      </w:r>
      <w:r w:rsidRPr="009D118B">
        <w:rPr>
          <w:rFonts w:eastAsia="Calibri"/>
          <w:lang w:eastAsia="en-US"/>
        </w:rPr>
        <w:t xml:space="preserve"> </w:t>
      </w:r>
      <w:r w:rsidRPr="009D118B">
        <w:rPr>
          <w:sz w:val="28"/>
          <w:szCs w:val="28"/>
          <w:lang w:eastAsia="en-US"/>
        </w:rPr>
        <w:t>в рамках празднования «Шагаа-2025» проведены мероприятия. Общий охват по мероприятиям, посвященным Национальному празднику «</w:t>
      </w:r>
      <w:proofErr w:type="spellStart"/>
      <w:r w:rsidRPr="009D118B">
        <w:rPr>
          <w:sz w:val="28"/>
          <w:szCs w:val="28"/>
          <w:lang w:eastAsia="en-US"/>
        </w:rPr>
        <w:t>Шагаа</w:t>
      </w:r>
      <w:proofErr w:type="spellEnd"/>
      <w:r w:rsidRPr="009D118B">
        <w:rPr>
          <w:sz w:val="28"/>
          <w:szCs w:val="28"/>
          <w:lang w:eastAsia="en-US"/>
        </w:rPr>
        <w:t xml:space="preserve">» </w:t>
      </w:r>
      <w:r w:rsidRPr="009D118B">
        <w:rPr>
          <w:rFonts w:eastAsia="Calibri"/>
          <w:sz w:val="28"/>
          <w:szCs w:val="28"/>
          <w:lang w:eastAsia="en-US"/>
        </w:rPr>
        <w:t xml:space="preserve">4752 участников. В целом в муниципальных общеобразовательных организациях города Кызыла проведено всего 852 мероприятия, где охвачены 27743 обучающихся, 705 педагогов. </w:t>
      </w:r>
    </w:p>
    <w:p w14:paraId="24853E2A" w14:textId="77777777" w:rsidR="00280D2D" w:rsidRPr="009D118B" w:rsidRDefault="00280D2D" w:rsidP="00280D2D">
      <w:pPr>
        <w:ind w:firstLine="567"/>
        <w:jc w:val="both"/>
        <w:rPr>
          <w:color w:val="000000"/>
          <w:sz w:val="28"/>
          <w:szCs w:val="28"/>
        </w:rPr>
      </w:pPr>
      <w:r w:rsidRPr="009D118B">
        <w:rPr>
          <w:color w:val="000000"/>
          <w:sz w:val="28"/>
          <w:szCs w:val="28"/>
        </w:rPr>
        <w:lastRenderedPageBreak/>
        <w:t>Родители являются участниками всех событий и мероприятий, проводимых в школе. В рамках работы с родителями проводятся ежемесячные беседы, индивидуальные консультации, родительские собрания. Так, в течение учебного года были проведены собрания: «Нравственное воспитание в семье», «Давай никогда не сориться» и т.д.</w:t>
      </w:r>
    </w:p>
    <w:p w14:paraId="26AEA687" w14:textId="77777777" w:rsidR="00280D2D" w:rsidRPr="009D118B" w:rsidRDefault="00280D2D" w:rsidP="00280D2D">
      <w:pPr>
        <w:ind w:firstLine="567"/>
        <w:jc w:val="both"/>
        <w:rPr>
          <w:sz w:val="28"/>
          <w:szCs w:val="28"/>
          <w:lang w:eastAsia="en-US"/>
        </w:rPr>
      </w:pPr>
      <w:r w:rsidRPr="009D118B">
        <w:rPr>
          <w:color w:val="000000"/>
          <w:sz w:val="28"/>
          <w:szCs w:val="28"/>
          <w:lang w:eastAsia="en-US"/>
        </w:rPr>
        <w:t xml:space="preserve">Последняя неделя сентября посвящена </w:t>
      </w:r>
      <w:r w:rsidRPr="009D118B">
        <w:rPr>
          <w:sz w:val="28"/>
          <w:szCs w:val="28"/>
          <w:lang w:eastAsia="en-US"/>
        </w:rPr>
        <w:t>Международному дню пожилых людей.</w:t>
      </w:r>
      <w:r w:rsidRPr="009D118B">
        <w:rPr>
          <w:color w:val="000000"/>
          <w:sz w:val="28"/>
          <w:szCs w:val="28"/>
          <w:lang w:eastAsia="en-US"/>
        </w:rPr>
        <w:t xml:space="preserve"> В целях воспитания нравственных основ, культуры общения, желание поддержать пожилых людей, заботиться о них классными руководителями во всех МОО проведены классные часы. Классные руководители рассказывали детям, почему подобным праздникам придается большое значение. Всего проведено 2752 классных часов с охватом 29562 обучающихся, 235 педагогов.</w:t>
      </w:r>
      <w:r w:rsidRPr="009D118B">
        <w:rPr>
          <w:sz w:val="28"/>
          <w:szCs w:val="28"/>
          <w:lang w:eastAsia="en-US"/>
        </w:rPr>
        <w:t xml:space="preserve"> </w:t>
      </w:r>
    </w:p>
    <w:p w14:paraId="153757A5" w14:textId="77777777" w:rsidR="00280D2D" w:rsidRPr="009D118B" w:rsidRDefault="00280D2D" w:rsidP="00280D2D">
      <w:pPr>
        <w:ind w:firstLine="567"/>
        <w:jc w:val="both"/>
        <w:rPr>
          <w:color w:val="000000"/>
          <w:sz w:val="28"/>
          <w:szCs w:val="28"/>
        </w:rPr>
      </w:pPr>
      <w:r w:rsidRPr="009D118B">
        <w:rPr>
          <w:sz w:val="28"/>
          <w:szCs w:val="28"/>
        </w:rPr>
        <w:tab/>
        <w:t xml:space="preserve">В школах традиционно проводятся семейные мероприятия, посвященные к 23 февралю, 8 марту, участие в </w:t>
      </w:r>
      <w:r w:rsidRPr="009D118B">
        <w:rPr>
          <w:color w:val="000000"/>
          <w:sz w:val="28"/>
          <w:szCs w:val="28"/>
        </w:rPr>
        <w:t xml:space="preserve">акциях добрых дел «Подари другому радость». </w:t>
      </w:r>
      <w:r w:rsidRPr="009D118B">
        <w:rPr>
          <w:sz w:val="28"/>
          <w:szCs w:val="28"/>
        </w:rPr>
        <w:t xml:space="preserve">В благотворительных акциях в детских учреждениях социального обслуживания в честь Всемирного дня защиты прав ребенка, </w:t>
      </w:r>
      <w:r w:rsidRPr="009D118B">
        <w:rPr>
          <w:color w:val="000000"/>
          <w:sz w:val="28"/>
          <w:szCs w:val="28"/>
        </w:rPr>
        <w:t>«Помоги собраться в школу» проводятся классные часы: «Доброе слово, что ясный день», «В дружбе сила», «Душа обязана трудиться», «Красота спасет мир», «Земля – дом, в котором мы живем».</w:t>
      </w:r>
    </w:p>
    <w:p w14:paraId="072A1D2D" w14:textId="77777777" w:rsidR="00280D2D" w:rsidRPr="009D118B" w:rsidRDefault="00280D2D" w:rsidP="00280D2D">
      <w:pPr>
        <w:ind w:firstLine="567"/>
        <w:jc w:val="both"/>
        <w:rPr>
          <w:sz w:val="28"/>
          <w:szCs w:val="28"/>
          <w:lang w:eastAsia="en-US"/>
        </w:rPr>
      </w:pPr>
      <w:r w:rsidRPr="009D118B">
        <w:rPr>
          <w:sz w:val="28"/>
          <w:szCs w:val="28"/>
          <w:lang w:eastAsia="en-US"/>
        </w:rPr>
        <w:t xml:space="preserve">Таким образом, в целом план мероприятий выполнен в полном объеме. Мероприятия проводились в очном формате в течение учебного года. По духовно-нравственному направлению всего было проведено 14347 мероприятий, где приняли участие 27791 обучающихся, 206 педагогов, 17356 родителей, из них в 23 общегородских, где приняли участие 17210 обучающихся. </w:t>
      </w:r>
    </w:p>
    <w:p w14:paraId="75ADFEB7" w14:textId="77777777" w:rsidR="00280D2D" w:rsidRPr="009D118B" w:rsidRDefault="00280D2D" w:rsidP="00280D2D">
      <w:pPr>
        <w:ind w:firstLine="567"/>
        <w:jc w:val="both"/>
        <w:rPr>
          <w:color w:val="000000"/>
          <w:sz w:val="28"/>
          <w:szCs w:val="28"/>
          <w:lang w:eastAsia="en-US"/>
        </w:rPr>
      </w:pPr>
      <w:r w:rsidRPr="009D118B">
        <w:rPr>
          <w:i/>
          <w:color w:val="000000"/>
          <w:sz w:val="28"/>
          <w:szCs w:val="28"/>
          <w:lang w:eastAsia="en-US"/>
        </w:rPr>
        <w:t>Художественно - эстетическое развитие</w:t>
      </w:r>
      <w:r w:rsidRPr="009D118B">
        <w:rPr>
          <w:color w:val="000000"/>
          <w:sz w:val="28"/>
          <w:szCs w:val="28"/>
          <w:lang w:eastAsia="en-US"/>
        </w:rPr>
        <w:t xml:space="preserve"> обучающихся не ограничивает свои задачи только формированием эстетических чувств, художественных вкусов, идеалов, потребностей, взглядов и убеждений личности, но и дает способность воспринимать и оценивать мир с точки зрения гармонии, совершенства и красоты, так как является неотъемлемым составным элементом эстетической культуры личности. Процесс воспитания человека состоит в выработке в нем способностей творчески преобразовывать мир в соответствии со своими целями и желаниями. </w:t>
      </w:r>
    </w:p>
    <w:p w14:paraId="2F11BB9A" w14:textId="77777777" w:rsidR="00280D2D" w:rsidRPr="009D118B" w:rsidRDefault="00280D2D" w:rsidP="00280D2D">
      <w:pPr>
        <w:autoSpaceDE w:val="0"/>
        <w:autoSpaceDN w:val="0"/>
        <w:adjustRightInd w:val="0"/>
        <w:ind w:firstLine="567"/>
        <w:jc w:val="both"/>
        <w:rPr>
          <w:sz w:val="28"/>
          <w:szCs w:val="28"/>
          <w:lang w:eastAsia="en-US"/>
        </w:rPr>
      </w:pPr>
      <w:r w:rsidRPr="009D118B">
        <w:rPr>
          <w:sz w:val="28"/>
          <w:szCs w:val="28"/>
          <w:lang w:eastAsia="en-US"/>
        </w:rPr>
        <w:t xml:space="preserve">В хореографическом конкурсе приняли участие 23 коллектива, с охватом 320 обучающихся с 1 по 8 классы по четырем возрастным категориям, в 3 номинациях: детский танец, стилизованный танец, народный танец. В этом году подготовка коллективов к конкурсу можно считать на хорошем уровне, постановка танцев у всех разные, новые, которые соответствуют возрасту детей. </w:t>
      </w:r>
    </w:p>
    <w:p w14:paraId="5656C601" w14:textId="77777777" w:rsidR="00280D2D" w:rsidRPr="009D118B" w:rsidRDefault="00280D2D" w:rsidP="00280D2D">
      <w:pPr>
        <w:ind w:firstLine="567"/>
        <w:jc w:val="both"/>
        <w:rPr>
          <w:rFonts w:eastAsia="Calibri"/>
          <w:sz w:val="28"/>
          <w:szCs w:val="28"/>
        </w:rPr>
      </w:pPr>
      <w:r w:rsidRPr="009D118B">
        <w:rPr>
          <w:sz w:val="28"/>
          <w:szCs w:val="28"/>
          <w:lang w:eastAsia="en-US"/>
        </w:rPr>
        <w:t xml:space="preserve">В целях приобщения детей к театральной культуре прошел городской фестиваль театральных коллективов. </w:t>
      </w:r>
      <w:r w:rsidRPr="009D118B">
        <w:rPr>
          <w:rFonts w:eastAsia="Calibri"/>
          <w:sz w:val="28"/>
          <w:szCs w:val="28"/>
        </w:rPr>
        <w:t xml:space="preserve">В нем приняли участие 250 обучающихся и 8 педагогов. </w:t>
      </w:r>
    </w:p>
    <w:p w14:paraId="59F70401" w14:textId="77777777" w:rsidR="00280D2D" w:rsidRPr="009D118B" w:rsidRDefault="00280D2D" w:rsidP="00280D2D">
      <w:pPr>
        <w:shd w:val="clear" w:color="auto" w:fill="FFFFFF"/>
        <w:ind w:firstLine="567"/>
        <w:jc w:val="both"/>
        <w:textAlignment w:val="baseline"/>
        <w:rPr>
          <w:sz w:val="28"/>
          <w:szCs w:val="28"/>
        </w:rPr>
      </w:pPr>
      <w:r w:rsidRPr="009D118B">
        <w:rPr>
          <w:sz w:val="28"/>
          <w:szCs w:val="28"/>
        </w:rPr>
        <w:t>Общий охват от конкурса хоровых коллективов составил 73 человека, из них 68 обучающихся и 5 педагогов. Все победителям в номинациях были вручены статуэтки и грамоты с соответствующими местами.</w:t>
      </w:r>
    </w:p>
    <w:p w14:paraId="74618CED" w14:textId="77777777" w:rsidR="00280D2D" w:rsidRPr="009D118B" w:rsidRDefault="00280D2D" w:rsidP="00280D2D">
      <w:pPr>
        <w:autoSpaceDE w:val="0"/>
        <w:autoSpaceDN w:val="0"/>
        <w:adjustRightInd w:val="0"/>
        <w:ind w:firstLine="708"/>
        <w:jc w:val="both"/>
        <w:rPr>
          <w:rFonts w:eastAsia="Calibri"/>
          <w:sz w:val="28"/>
          <w:szCs w:val="28"/>
          <w:lang w:eastAsia="en-US"/>
        </w:rPr>
      </w:pPr>
      <w:r w:rsidRPr="009D118B">
        <w:rPr>
          <w:rFonts w:eastAsia="Calibri"/>
          <w:sz w:val="28"/>
          <w:szCs w:val="28"/>
          <w:lang w:eastAsia="en-US"/>
        </w:rPr>
        <w:t>Выводы: всего в художественно-эстетическом направлении в 2025 году проведено 95 мероприятий, где приняли участие 21625 обучающийся, 220 педагогов, 10604 родителей. Из них 15 общегородских с участием 3373 обучающихся.</w:t>
      </w:r>
    </w:p>
    <w:p w14:paraId="5D6855E2" w14:textId="77777777" w:rsidR="00280D2D" w:rsidRPr="009D118B" w:rsidRDefault="00280D2D" w:rsidP="00280D2D">
      <w:pPr>
        <w:ind w:firstLine="567"/>
        <w:jc w:val="both"/>
        <w:rPr>
          <w:sz w:val="28"/>
          <w:szCs w:val="28"/>
        </w:rPr>
      </w:pPr>
      <w:r w:rsidRPr="009D118B">
        <w:rPr>
          <w:bCs/>
          <w:i/>
          <w:iCs/>
          <w:sz w:val="28"/>
          <w:szCs w:val="28"/>
        </w:rPr>
        <w:t xml:space="preserve">Экологическое направление. </w:t>
      </w:r>
      <w:r w:rsidRPr="009D118B">
        <w:rPr>
          <w:sz w:val="28"/>
          <w:szCs w:val="28"/>
        </w:rPr>
        <w:t xml:space="preserve">Данное направление направлено на создание благоприятных условий для развития интереса к охране окружающей среды и исследованию природы, связанных с экологией, зоологией, ботаникой, географией, с профессией краеведа, исследователя природы и способствует формированию </w:t>
      </w:r>
      <w:r w:rsidRPr="009D118B">
        <w:rPr>
          <w:sz w:val="28"/>
          <w:szCs w:val="28"/>
        </w:rPr>
        <w:lastRenderedPageBreak/>
        <w:t>осознанного отношения к природе родного края, а также формированию исследовательских навыков и подготовки обучающихся к самостоятельной трудовой жизни.</w:t>
      </w:r>
    </w:p>
    <w:p w14:paraId="06B3ADA0" w14:textId="77777777" w:rsidR="00280D2D" w:rsidRPr="009D118B" w:rsidRDefault="00280D2D" w:rsidP="00280D2D">
      <w:pPr>
        <w:ind w:firstLine="567"/>
        <w:jc w:val="both"/>
        <w:rPr>
          <w:sz w:val="28"/>
          <w:szCs w:val="28"/>
          <w:lang w:eastAsia="en-US"/>
        </w:rPr>
      </w:pPr>
      <w:r w:rsidRPr="009D118B">
        <w:rPr>
          <w:sz w:val="28"/>
          <w:szCs w:val="28"/>
          <w:lang w:eastAsia="en-US"/>
        </w:rPr>
        <w:t>В Всероссийском экологическом субботнике «Зеленая Россия» приняли участие все муниципальные общеобразовательные организации. Охват более 15000 обучающихся, 575 педагогов. По внешнему периметру общеобразовательных организаций собрано около 867 мешков мусора, сухих листьев, деревьев.</w:t>
      </w:r>
    </w:p>
    <w:p w14:paraId="36188388" w14:textId="37157702" w:rsidR="00280D2D" w:rsidRPr="009D118B" w:rsidRDefault="00280D2D" w:rsidP="00280D2D">
      <w:pPr>
        <w:ind w:firstLine="708"/>
        <w:jc w:val="both"/>
        <w:rPr>
          <w:rFonts w:eastAsia="Calibri"/>
          <w:sz w:val="28"/>
          <w:szCs w:val="28"/>
          <w:lang w:eastAsia="en-US"/>
        </w:rPr>
      </w:pPr>
      <w:r w:rsidRPr="009D118B">
        <w:rPr>
          <w:rFonts w:eastAsia="Calibri"/>
          <w:sz w:val="28"/>
          <w:szCs w:val="28"/>
          <w:lang w:eastAsia="en-US"/>
        </w:rPr>
        <w:t xml:space="preserve">В </w:t>
      </w:r>
      <w:r w:rsidR="006D532F" w:rsidRPr="009D118B">
        <w:rPr>
          <w:rFonts w:eastAsia="Calibri"/>
          <w:sz w:val="28"/>
          <w:szCs w:val="28"/>
          <w:lang w:eastAsia="en-US"/>
        </w:rPr>
        <w:t>муниципальном этапе IV</w:t>
      </w:r>
      <w:r w:rsidRPr="009D118B">
        <w:rPr>
          <w:rFonts w:eastAsia="Calibri"/>
          <w:sz w:val="28"/>
          <w:szCs w:val="28"/>
          <w:lang w:eastAsia="en-US"/>
        </w:rPr>
        <w:t xml:space="preserve"> Международного детского экологического форума «Изменение климата глазами детей – 2025» проведен детский экологический форум «Зеленая Планета-2025». В конкурсе приняли участие 84 обучающихся.</w:t>
      </w:r>
    </w:p>
    <w:p w14:paraId="657AB8EB" w14:textId="77777777" w:rsidR="00280D2D" w:rsidRPr="009D118B" w:rsidRDefault="00280D2D" w:rsidP="00280D2D">
      <w:pPr>
        <w:ind w:firstLine="567"/>
        <w:jc w:val="both"/>
        <w:rPr>
          <w:sz w:val="28"/>
          <w:szCs w:val="28"/>
          <w:lang w:eastAsia="en-US"/>
        </w:rPr>
      </w:pPr>
    </w:p>
    <w:p w14:paraId="3014F846" w14:textId="77777777" w:rsidR="00280D2D" w:rsidRPr="009D118B" w:rsidRDefault="00280D2D" w:rsidP="00280D2D">
      <w:pPr>
        <w:ind w:firstLine="567"/>
        <w:jc w:val="both"/>
        <w:rPr>
          <w:sz w:val="28"/>
          <w:szCs w:val="28"/>
          <w:lang w:eastAsia="en-US"/>
        </w:rPr>
      </w:pPr>
      <w:r w:rsidRPr="009D118B">
        <w:rPr>
          <w:sz w:val="28"/>
          <w:szCs w:val="28"/>
          <w:lang w:eastAsia="en-US"/>
        </w:rPr>
        <w:t>Всего в экологическом направлении в 2025 году проведено 98 мероприятий, где приняли участие 18191 обучающихся, 86 педагогов, 356 родителей. Из них 3 общегородских с участием 2245 обучающихся.</w:t>
      </w:r>
    </w:p>
    <w:p w14:paraId="2F85544C" w14:textId="77777777" w:rsidR="00280D2D" w:rsidRPr="009D118B" w:rsidRDefault="00280D2D" w:rsidP="00280D2D">
      <w:pPr>
        <w:ind w:firstLine="567"/>
        <w:jc w:val="both"/>
        <w:rPr>
          <w:sz w:val="28"/>
          <w:szCs w:val="28"/>
        </w:rPr>
      </w:pPr>
      <w:r w:rsidRPr="009D118B">
        <w:rPr>
          <w:b/>
          <w:sz w:val="28"/>
          <w:szCs w:val="28"/>
        </w:rPr>
        <w:t xml:space="preserve"> </w:t>
      </w:r>
      <w:r w:rsidRPr="009D118B">
        <w:rPr>
          <w:bCs/>
          <w:i/>
          <w:iCs/>
          <w:sz w:val="28"/>
          <w:szCs w:val="28"/>
        </w:rPr>
        <w:t>Туристско-краеведческое</w:t>
      </w:r>
      <w:r w:rsidRPr="009D118B">
        <w:rPr>
          <w:bCs/>
          <w:i/>
          <w:iCs/>
          <w:color w:val="FF0000"/>
          <w:sz w:val="28"/>
          <w:szCs w:val="28"/>
        </w:rPr>
        <w:t xml:space="preserve"> </w:t>
      </w:r>
      <w:r w:rsidRPr="009D118B">
        <w:rPr>
          <w:bCs/>
          <w:i/>
          <w:iCs/>
          <w:sz w:val="28"/>
          <w:szCs w:val="28"/>
        </w:rPr>
        <w:t xml:space="preserve">направление. </w:t>
      </w:r>
      <w:r w:rsidRPr="009D118B">
        <w:rPr>
          <w:sz w:val="28"/>
          <w:szCs w:val="28"/>
          <w:lang w:eastAsia="ko-KR"/>
        </w:rPr>
        <w:t xml:space="preserve">Краеведческая деятельность ведется на базе </w:t>
      </w:r>
      <w:r w:rsidRPr="009D118B">
        <w:rPr>
          <w:sz w:val="28"/>
          <w:szCs w:val="28"/>
        </w:rPr>
        <w:t>школьных</w:t>
      </w:r>
      <w:r w:rsidRPr="009D118B">
        <w:rPr>
          <w:sz w:val="28"/>
          <w:szCs w:val="28"/>
          <w:lang w:eastAsia="ko-KR"/>
        </w:rPr>
        <w:t xml:space="preserve"> музеев. </w:t>
      </w:r>
      <w:r w:rsidRPr="009D118B">
        <w:rPr>
          <w:sz w:val="28"/>
          <w:szCs w:val="28"/>
        </w:rPr>
        <w:t>Школьный музей является воспитательным и образовательным пространством для приобретения навыков гражданского поведения и формирования положительных качеств. Работа школьных музеев неизбежно выходит за рамки школьной жизни и включает различные  формы работы с аудиторией: уроки в музее, уроки в классе с использованием музейных предметов, тематические лекции, беседы экскурсии (театрализованные), выставки, научные чтения (конференции), консультации, семинары, методические объединения, тематические вечера, уроки мужества, дни милосердия, профессий, открытых дверей, исторические, фольклорные праздники, музейные олимпиады, конкурсы, исторические игры.</w:t>
      </w:r>
    </w:p>
    <w:p w14:paraId="28FFAA4C" w14:textId="77777777" w:rsidR="00280D2D" w:rsidRPr="009D118B" w:rsidRDefault="00280D2D" w:rsidP="00280D2D">
      <w:pPr>
        <w:pStyle w:val="af4"/>
        <w:ind w:firstLine="567"/>
        <w:jc w:val="both"/>
        <w:rPr>
          <w:sz w:val="28"/>
          <w:szCs w:val="28"/>
          <w:lang w:eastAsia="en-US"/>
        </w:rPr>
      </w:pPr>
      <w:r w:rsidRPr="009D118B">
        <w:rPr>
          <w:sz w:val="28"/>
          <w:szCs w:val="28"/>
        </w:rPr>
        <w:t xml:space="preserve">Всего в направлении в 2025 году проведено 132 мероприятия, где приняли участие </w:t>
      </w:r>
      <w:r w:rsidRPr="009D118B">
        <w:rPr>
          <w:sz w:val="28"/>
          <w:szCs w:val="28"/>
          <w:lang w:eastAsia="en-US"/>
        </w:rPr>
        <w:t xml:space="preserve">18202 обучающихся, 163 педагога, 1564 родителя. </w:t>
      </w:r>
    </w:p>
    <w:p w14:paraId="7334F268" w14:textId="77777777" w:rsidR="00280D2D" w:rsidRPr="009D118B" w:rsidRDefault="00280D2D" w:rsidP="00280D2D">
      <w:pPr>
        <w:ind w:firstLine="567"/>
        <w:jc w:val="both"/>
        <w:rPr>
          <w:sz w:val="28"/>
          <w:szCs w:val="28"/>
        </w:rPr>
      </w:pPr>
      <w:r w:rsidRPr="009D118B">
        <w:rPr>
          <w:i/>
          <w:iCs/>
          <w:sz w:val="28"/>
          <w:szCs w:val="28"/>
        </w:rPr>
        <w:t xml:space="preserve">Физкультурное направление. </w:t>
      </w:r>
      <w:r w:rsidRPr="009D118B">
        <w:rPr>
          <w:sz w:val="28"/>
          <w:szCs w:val="28"/>
        </w:rPr>
        <w:t xml:space="preserve">Департамент по образованию с целью популяризации комплекса ГТО в детской среде посредством создания условий для формирования детского актива в области физической культуры и массового спорта 17 апреля 2025 года на стадионе им.  Пятилетия Советской Тувы прошел муниципальный этап физкультурно-спортивного комплекса «Готов к труду и обороне» среди обучающихся общеобразовательных организаций города Кызыла, всего приняли участие более 200 обучающихся. </w:t>
      </w:r>
    </w:p>
    <w:p w14:paraId="514486F3" w14:textId="77777777" w:rsidR="00280D2D" w:rsidRPr="009D118B" w:rsidRDefault="00280D2D" w:rsidP="00280D2D">
      <w:pPr>
        <w:ind w:firstLine="567"/>
        <w:jc w:val="both"/>
        <w:rPr>
          <w:sz w:val="28"/>
          <w:szCs w:val="28"/>
        </w:rPr>
      </w:pPr>
      <w:r w:rsidRPr="009D118B">
        <w:rPr>
          <w:sz w:val="28"/>
          <w:szCs w:val="28"/>
        </w:rPr>
        <w:t>На базах общеобразовательных организаций города Кызыла за 2025 год проведены городские спортивные мероприятия с участием несовершеннолетних обучающихся: «Эстафета 4*25»; «Мини-футбол»; «Кэс-баскет»; «Первенство по волейболу»; «Военизированная спартакиада среди учащихся 10 классов, посвященная Дню Героев Отечества» и т.д. Так же в каждой общеобразовательной организации проводят кружки и секции по спортивному направлению. Всего 325 кружков и секций, с 16065 обучающихся.</w:t>
      </w:r>
    </w:p>
    <w:p w14:paraId="4CFA0C31" w14:textId="77777777" w:rsidR="00280D2D" w:rsidRPr="009D118B" w:rsidRDefault="00280D2D" w:rsidP="00280D2D">
      <w:pPr>
        <w:ind w:firstLine="567"/>
        <w:jc w:val="both"/>
        <w:rPr>
          <w:sz w:val="28"/>
          <w:szCs w:val="28"/>
        </w:rPr>
      </w:pPr>
      <w:r w:rsidRPr="009D118B">
        <w:rPr>
          <w:sz w:val="28"/>
          <w:szCs w:val="28"/>
        </w:rPr>
        <w:t>В образовательных организациях города Кызыла действуют 19 спортивных клубов: «Олимп» (МБОУ СОШ №1), «Спорт и здоровье», «</w:t>
      </w:r>
      <w:proofErr w:type="spellStart"/>
      <w:r w:rsidRPr="009D118B">
        <w:rPr>
          <w:sz w:val="28"/>
          <w:szCs w:val="28"/>
        </w:rPr>
        <w:t>Олимпикос</w:t>
      </w:r>
      <w:proofErr w:type="spellEnd"/>
      <w:r w:rsidRPr="009D118B">
        <w:rPr>
          <w:sz w:val="28"/>
          <w:szCs w:val="28"/>
        </w:rPr>
        <w:t>», «Олимп» (МБОУ СОШ №4), «Старт», «Центр», «Олимпийский», «</w:t>
      </w:r>
      <w:proofErr w:type="spellStart"/>
      <w:r w:rsidRPr="009D118B">
        <w:rPr>
          <w:sz w:val="28"/>
          <w:szCs w:val="28"/>
        </w:rPr>
        <w:t>Тос-Булак</w:t>
      </w:r>
      <w:proofErr w:type="spellEnd"/>
      <w:r w:rsidRPr="009D118B">
        <w:rPr>
          <w:sz w:val="28"/>
          <w:szCs w:val="28"/>
        </w:rPr>
        <w:t>», «Спринт», «Олимп» (МБОУ СОШ №12),, «Спарта», «</w:t>
      </w:r>
      <w:proofErr w:type="spellStart"/>
      <w:r w:rsidRPr="009D118B">
        <w:rPr>
          <w:sz w:val="28"/>
          <w:szCs w:val="28"/>
        </w:rPr>
        <w:t>Хартыга</w:t>
      </w:r>
      <w:proofErr w:type="spellEnd"/>
      <w:r w:rsidRPr="009D118B">
        <w:rPr>
          <w:sz w:val="28"/>
          <w:szCs w:val="28"/>
        </w:rPr>
        <w:t>», «</w:t>
      </w:r>
      <w:proofErr w:type="spellStart"/>
      <w:r w:rsidRPr="009D118B">
        <w:rPr>
          <w:sz w:val="28"/>
          <w:szCs w:val="28"/>
        </w:rPr>
        <w:t>Олчей-Кежик</w:t>
      </w:r>
      <w:proofErr w:type="spellEnd"/>
      <w:r w:rsidRPr="009D118B">
        <w:rPr>
          <w:sz w:val="28"/>
          <w:szCs w:val="28"/>
        </w:rPr>
        <w:t>», «</w:t>
      </w:r>
      <w:proofErr w:type="spellStart"/>
      <w:r w:rsidRPr="009D118B">
        <w:rPr>
          <w:sz w:val="28"/>
          <w:szCs w:val="28"/>
        </w:rPr>
        <w:t>Эне</w:t>
      </w:r>
      <w:proofErr w:type="spellEnd"/>
      <w:r w:rsidRPr="009D118B">
        <w:rPr>
          <w:sz w:val="28"/>
          <w:szCs w:val="28"/>
        </w:rPr>
        <w:t>-Сай», «</w:t>
      </w:r>
      <w:proofErr w:type="spellStart"/>
      <w:r w:rsidRPr="009D118B">
        <w:rPr>
          <w:sz w:val="28"/>
          <w:szCs w:val="28"/>
        </w:rPr>
        <w:t>Аныяк</w:t>
      </w:r>
      <w:proofErr w:type="spellEnd"/>
      <w:r w:rsidRPr="009D118B">
        <w:rPr>
          <w:sz w:val="28"/>
          <w:szCs w:val="28"/>
        </w:rPr>
        <w:t>», «Скиф».</w:t>
      </w:r>
    </w:p>
    <w:p w14:paraId="2FB28D91" w14:textId="77777777" w:rsidR="00280D2D" w:rsidRPr="009D118B" w:rsidRDefault="00280D2D" w:rsidP="00280D2D">
      <w:pPr>
        <w:shd w:val="clear" w:color="auto" w:fill="FFFFFF"/>
        <w:ind w:firstLine="567"/>
        <w:contextualSpacing/>
        <w:jc w:val="both"/>
        <w:rPr>
          <w:rFonts w:eastAsia="HiddenHorzOCR"/>
          <w:i/>
          <w:sz w:val="28"/>
          <w:szCs w:val="28"/>
        </w:rPr>
      </w:pPr>
      <w:r w:rsidRPr="009D118B">
        <w:rPr>
          <w:rFonts w:eastAsia="HiddenHorzOCR"/>
          <w:i/>
          <w:sz w:val="28"/>
          <w:szCs w:val="28"/>
        </w:rPr>
        <w:lastRenderedPageBreak/>
        <w:t>Гражданско-патриотическое направление.</w:t>
      </w:r>
    </w:p>
    <w:p w14:paraId="6FEDBE60" w14:textId="77777777" w:rsidR="00280D2D" w:rsidRPr="009D118B" w:rsidRDefault="00280D2D" w:rsidP="00280D2D">
      <w:pPr>
        <w:shd w:val="clear" w:color="auto" w:fill="FFFFFF"/>
        <w:ind w:firstLine="567"/>
        <w:contextualSpacing/>
        <w:jc w:val="both"/>
        <w:rPr>
          <w:sz w:val="28"/>
          <w:szCs w:val="28"/>
        </w:rPr>
      </w:pPr>
      <w:r w:rsidRPr="009D118B">
        <w:rPr>
          <w:sz w:val="28"/>
          <w:szCs w:val="28"/>
        </w:rPr>
        <w:t>02 сентября 2025 года в образовательных организациях города Кызыла с участием учеников 10-х классов проведены Всероссийские учения по антитеррористической защищённости. Был отработан комплексный сценарий действий работников общеобразовательных организаций и сотрудников охраны при захвате заложников, а также получении сигнала гражданской обороны «Внимание всем!» с информационным сообщением о воздушной тревоге.</w:t>
      </w:r>
    </w:p>
    <w:p w14:paraId="0EAD6CC1" w14:textId="77777777" w:rsidR="00280D2D" w:rsidRPr="009D118B" w:rsidRDefault="00280D2D" w:rsidP="00280D2D">
      <w:pPr>
        <w:spacing w:after="5" w:line="267" w:lineRule="auto"/>
        <w:ind w:left="68" w:firstLine="725"/>
        <w:jc w:val="both"/>
        <w:rPr>
          <w:color w:val="000000"/>
          <w:sz w:val="28"/>
          <w:szCs w:val="22"/>
          <w:lang w:eastAsia="en-US"/>
        </w:rPr>
      </w:pPr>
      <w:r w:rsidRPr="009D118B">
        <w:rPr>
          <w:color w:val="000000"/>
          <w:sz w:val="28"/>
          <w:szCs w:val="22"/>
          <w:lang w:eastAsia="en-US"/>
        </w:rPr>
        <w:t xml:space="preserve">Во всех образовательных учреждениях </w:t>
      </w:r>
      <w:proofErr w:type="gramStart"/>
      <w:r w:rsidRPr="009D118B">
        <w:rPr>
          <w:color w:val="000000"/>
          <w:sz w:val="28"/>
          <w:szCs w:val="22"/>
          <w:lang w:eastAsia="en-US"/>
        </w:rPr>
        <w:t>согласно плана</w:t>
      </w:r>
      <w:proofErr w:type="gramEnd"/>
      <w:r w:rsidRPr="009D118B">
        <w:rPr>
          <w:color w:val="000000"/>
          <w:sz w:val="28"/>
          <w:szCs w:val="22"/>
          <w:lang w:eastAsia="en-US"/>
        </w:rPr>
        <w:t xml:space="preserve"> проводятся профилактические мероприятия (круглые столы, встречи и акции, направленные на профилактику экстремизма и терроризма среди населения и молодежной среды, в рамках дня солидарности в борьбе с терроризмом.</w:t>
      </w:r>
    </w:p>
    <w:p w14:paraId="2E31CF9A" w14:textId="77777777" w:rsidR="00280D2D" w:rsidRPr="009D118B" w:rsidRDefault="00280D2D" w:rsidP="00280D2D">
      <w:pPr>
        <w:ind w:firstLine="708"/>
        <w:jc w:val="both"/>
        <w:rPr>
          <w:rFonts w:eastAsia="Calibri"/>
          <w:sz w:val="28"/>
          <w:szCs w:val="22"/>
          <w:lang w:eastAsia="en-US"/>
        </w:rPr>
      </w:pPr>
      <w:r w:rsidRPr="009D118B">
        <w:rPr>
          <w:rFonts w:eastAsia="Calibri"/>
          <w:sz w:val="28"/>
          <w:szCs w:val="22"/>
          <w:lang w:eastAsia="en-US"/>
        </w:rPr>
        <w:t xml:space="preserve">Ко Дню солидарности в борьбе против терроризма проведены классные часы «Мы против терроризма» - охват 29574 обучающихся. </w:t>
      </w:r>
    </w:p>
    <w:p w14:paraId="47F61638" w14:textId="77777777" w:rsidR="00280D2D" w:rsidRPr="009D118B" w:rsidRDefault="00280D2D" w:rsidP="00280D2D">
      <w:pPr>
        <w:ind w:firstLine="708"/>
        <w:jc w:val="both"/>
        <w:rPr>
          <w:rFonts w:eastAsia="Calibri"/>
          <w:sz w:val="28"/>
          <w:szCs w:val="28"/>
          <w:lang w:eastAsia="en-US"/>
        </w:rPr>
      </w:pPr>
      <w:r w:rsidRPr="009D118B">
        <w:rPr>
          <w:color w:val="000000"/>
          <w:sz w:val="28"/>
          <w:szCs w:val="28"/>
          <w:shd w:val="clear" w:color="auto" w:fill="FFFFFF"/>
          <w:lang w:eastAsia="en-US"/>
        </w:rPr>
        <w:t xml:space="preserve">Совместно с сотрудниками ФСБ, МВД и </w:t>
      </w:r>
      <w:proofErr w:type="spellStart"/>
      <w:r w:rsidRPr="009D118B">
        <w:rPr>
          <w:color w:val="000000"/>
          <w:sz w:val="28"/>
          <w:szCs w:val="28"/>
          <w:shd w:val="clear" w:color="auto" w:fill="FFFFFF"/>
          <w:lang w:eastAsia="en-US"/>
        </w:rPr>
        <w:t>Росгвардии</w:t>
      </w:r>
      <w:proofErr w:type="spellEnd"/>
      <w:r w:rsidRPr="009D118B">
        <w:rPr>
          <w:color w:val="000000"/>
          <w:sz w:val="28"/>
          <w:szCs w:val="28"/>
          <w:shd w:val="clear" w:color="auto" w:fill="FFFFFF"/>
          <w:lang w:eastAsia="en-US"/>
        </w:rPr>
        <w:t xml:space="preserve"> провели Всероссийское учение по антитеррористической защищенности.</w:t>
      </w:r>
    </w:p>
    <w:p w14:paraId="46BF42ED" w14:textId="77777777" w:rsidR="00280D2D" w:rsidRPr="009D118B" w:rsidRDefault="00280D2D" w:rsidP="00280D2D">
      <w:pPr>
        <w:ind w:firstLine="708"/>
        <w:jc w:val="both"/>
        <w:rPr>
          <w:rFonts w:eastAsia="Calibri"/>
          <w:sz w:val="28"/>
          <w:szCs w:val="22"/>
          <w:lang w:eastAsia="en-US"/>
        </w:rPr>
      </w:pPr>
      <w:r w:rsidRPr="009D118B">
        <w:rPr>
          <w:rFonts w:eastAsia="Calibri"/>
          <w:sz w:val="28"/>
          <w:szCs w:val="22"/>
          <w:lang w:eastAsia="en-US"/>
        </w:rPr>
        <w:t>Организован просмотр видеороликов ко «Дню солидарности в борьбе с терроризмом» 3 сентября 2025 года – 19764 составил охват участников, а также организована акция «Цветы жизни» - 412 обучающихся приняли участие.</w:t>
      </w:r>
    </w:p>
    <w:p w14:paraId="32775D1C" w14:textId="77777777" w:rsidR="00280D2D" w:rsidRPr="009D118B" w:rsidRDefault="00280D2D" w:rsidP="00280D2D">
      <w:pPr>
        <w:shd w:val="clear" w:color="auto" w:fill="FFFFFF"/>
        <w:ind w:firstLine="567"/>
        <w:contextualSpacing/>
        <w:jc w:val="both"/>
        <w:rPr>
          <w:sz w:val="28"/>
          <w:szCs w:val="28"/>
        </w:rPr>
      </w:pPr>
      <w:r w:rsidRPr="009D118B">
        <w:rPr>
          <w:sz w:val="28"/>
          <w:szCs w:val="28"/>
        </w:rPr>
        <w:t>Каждый понедельник во всех школах города проводятся церемонии поднятия Государственных флагов РФ и РТ в сопровождении гимнов Российской Федерации и Республики Тыва. На церемонии регулярно по отдельным графикам принимают участие приглашенные гости из органов исполнительной власти и участники СВО, общественные деятели и отличившиеся ученики организации.</w:t>
      </w:r>
    </w:p>
    <w:p w14:paraId="283BBAF0" w14:textId="77777777" w:rsidR="00280D2D" w:rsidRPr="009D118B" w:rsidRDefault="00280D2D" w:rsidP="00280D2D">
      <w:pPr>
        <w:shd w:val="clear" w:color="auto" w:fill="FFFFFF"/>
        <w:ind w:firstLine="567"/>
        <w:contextualSpacing/>
        <w:jc w:val="both"/>
        <w:rPr>
          <w:sz w:val="28"/>
          <w:szCs w:val="28"/>
        </w:rPr>
      </w:pPr>
      <w:r w:rsidRPr="009D118B">
        <w:rPr>
          <w:sz w:val="28"/>
          <w:szCs w:val="28"/>
        </w:rPr>
        <w:t>Ко Дню единства 4 ноября в общеобразовательных организациях города Кызыла проведены уроки мира и единства.</w:t>
      </w:r>
    </w:p>
    <w:p w14:paraId="167F52C5" w14:textId="77777777" w:rsidR="00280D2D" w:rsidRPr="009D118B" w:rsidRDefault="00280D2D" w:rsidP="00280D2D">
      <w:pPr>
        <w:ind w:firstLine="567"/>
        <w:jc w:val="both"/>
        <w:rPr>
          <w:sz w:val="28"/>
          <w:szCs w:val="28"/>
          <w:lang w:eastAsia="en-US"/>
        </w:rPr>
      </w:pPr>
      <w:r w:rsidRPr="009D118B">
        <w:rPr>
          <w:sz w:val="28"/>
          <w:szCs w:val="28"/>
          <w:lang w:eastAsia="en-US"/>
        </w:rPr>
        <w:t>Традиционно проводятся 2 месячника:</w:t>
      </w:r>
    </w:p>
    <w:p w14:paraId="2D971148" w14:textId="77777777" w:rsidR="00280D2D" w:rsidRPr="009D118B" w:rsidRDefault="00280D2D" w:rsidP="00280D2D">
      <w:pPr>
        <w:ind w:firstLine="567"/>
        <w:jc w:val="both"/>
        <w:rPr>
          <w:sz w:val="28"/>
          <w:szCs w:val="28"/>
          <w:lang w:eastAsia="en-US"/>
        </w:rPr>
      </w:pPr>
      <w:r w:rsidRPr="009D118B">
        <w:rPr>
          <w:sz w:val="28"/>
          <w:szCs w:val="28"/>
          <w:lang w:eastAsia="en-US"/>
        </w:rPr>
        <w:t>- декабрь «Месячник гражданской зрелости» - мероприятия по правовой культуре;</w:t>
      </w:r>
    </w:p>
    <w:p w14:paraId="177EB619" w14:textId="77777777" w:rsidR="00280D2D" w:rsidRPr="009D118B" w:rsidRDefault="00280D2D" w:rsidP="00280D2D">
      <w:pPr>
        <w:ind w:firstLine="567"/>
        <w:jc w:val="both"/>
        <w:rPr>
          <w:sz w:val="28"/>
          <w:szCs w:val="28"/>
          <w:lang w:eastAsia="en-US"/>
        </w:rPr>
      </w:pPr>
      <w:r w:rsidRPr="009D118B">
        <w:rPr>
          <w:sz w:val="28"/>
          <w:szCs w:val="28"/>
          <w:lang w:eastAsia="en-US"/>
        </w:rPr>
        <w:t>- февраль «Отец. Отчество. Отечество» мероприятия, посвященные Дню вывода войск из Афганистана, Дню защитника Отечества.</w:t>
      </w:r>
    </w:p>
    <w:p w14:paraId="731CA6BC" w14:textId="77777777" w:rsidR="00280D2D" w:rsidRPr="009D118B" w:rsidRDefault="00280D2D" w:rsidP="00280D2D">
      <w:pPr>
        <w:shd w:val="clear" w:color="auto" w:fill="FFFFFF"/>
        <w:ind w:firstLine="567"/>
        <w:contextualSpacing/>
        <w:jc w:val="both"/>
        <w:rPr>
          <w:sz w:val="28"/>
          <w:szCs w:val="28"/>
        </w:rPr>
      </w:pPr>
      <w:r w:rsidRPr="009D118B">
        <w:rPr>
          <w:sz w:val="28"/>
          <w:szCs w:val="28"/>
        </w:rPr>
        <w:t xml:space="preserve">В феврале 2025 года во всех школах проведены мероприятия: уроки мужества с приглашением ветеранов боевых действий, классные часы, посвященные Дню Защитника Отечества, книжные выставки, экскурсии в музей, военизированное многоборье для юношей 10 классов, городской конкурс рисунков «Служу Отечеству», городской конкурс рисунков «Есть такая профессия – Родину защищать!», городской конкурс плакатов «Виват, Россия», городской конкурс патриотической песни «Отцов достойные сыны», городской конкурс поделок «Оружие Победы», городской конкурс </w:t>
      </w:r>
      <w:proofErr w:type="spellStart"/>
      <w:r w:rsidRPr="009D118B">
        <w:rPr>
          <w:sz w:val="28"/>
          <w:szCs w:val="28"/>
        </w:rPr>
        <w:t>лэпбуков</w:t>
      </w:r>
      <w:proofErr w:type="spellEnd"/>
      <w:r w:rsidRPr="009D118B">
        <w:rPr>
          <w:sz w:val="28"/>
          <w:szCs w:val="28"/>
        </w:rPr>
        <w:t xml:space="preserve">. Общий охват составил 18315 обучающихся. </w:t>
      </w:r>
    </w:p>
    <w:p w14:paraId="2D356958" w14:textId="77777777" w:rsidR="00280D2D" w:rsidRPr="009D118B" w:rsidRDefault="00280D2D" w:rsidP="00280D2D">
      <w:pPr>
        <w:shd w:val="clear" w:color="auto" w:fill="FFFFFF"/>
        <w:ind w:firstLine="567"/>
        <w:contextualSpacing/>
        <w:jc w:val="both"/>
        <w:rPr>
          <w:sz w:val="28"/>
          <w:szCs w:val="28"/>
        </w:rPr>
      </w:pPr>
      <w:r w:rsidRPr="009D118B">
        <w:rPr>
          <w:sz w:val="28"/>
          <w:szCs w:val="28"/>
        </w:rPr>
        <w:t>12 апреля был проведен Пост № 1 на Площади Победы города Кызыла. Охват составил 63 учащихся и 8 педагогов.</w:t>
      </w:r>
    </w:p>
    <w:p w14:paraId="75170FEF" w14:textId="77777777" w:rsidR="00280D2D" w:rsidRPr="009D118B" w:rsidRDefault="00280D2D" w:rsidP="00280D2D">
      <w:pPr>
        <w:shd w:val="clear" w:color="auto" w:fill="FFFFFF"/>
        <w:ind w:firstLine="567"/>
        <w:contextualSpacing/>
        <w:jc w:val="both"/>
        <w:rPr>
          <w:sz w:val="28"/>
          <w:szCs w:val="28"/>
        </w:rPr>
      </w:pPr>
      <w:r w:rsidRPr="009D118B">
        <w:rPr>
          <w:sz w:val="28"/>
          <w:szCs w:val="28"/>
        </w:rPr>
        <w:t xml:space="preserve">В ноябре-декабре 2025 года ко Дню Неизвестного солдата и Дню Героев России, Конституции Российской Федерации проведены классные часы, уроки Мужества, посвященные Дню Неизвестного солдата и Дню Героев России; Книжная выставка «Героям Отечества вечная слава!», «Героев славных имена»; Классные часы «Я </w:t>
      </w:r>
      <w:r w:rsidRPr="009D118B">
        <w:rPr>
          <w:sz w:val="28"/>
          <w:szCs w:val="28"/>
        </w:rPr>
        <w:lastRenderedPageBreak/>
        <w:t>гражданин своей страны!», «Наша Родина – Россия!», «Конституция – основной закон страны»; Книжная выставка «День Конституции РФ», «Основной закон государства», «Конституция и правда»; Участие во Всероссийских акция «Пишу тебе, Герой!», «Блиндажная свеча»; Городская викторина «Мы граждане России!» среди обучающихся 10 классов; Муниципальный этап конкурса «Есть такая профессия Родину защищать»  и др.</w:t>
      </w:r>
    </w:p>
    <w:p w14:paraId="10CB4228" w14:textId="77777777" w:rsidR="00280D2D" w:rsidRPr="009D118B" w:rsidRDefault="00280D2D" w:rsidP="00280D2D">
      <w:pPr>
        <w:shd w:val="clear" w:color="auto" w:fill="FFFFFF"/>
        <w:ind w:firstLine="567"/>
        <w:contextualSpacing/>
        <w:jc w:val="both"/>
        <w:rPr>
          <w:sz w:val="28"/>
          <w:szCs w:val="28"/>
        </w:rPr>
      </w:pPr>
      <w:r w:rsidRPr="009D118B">
        <w:rPr>
          <w:sz w:val="28"/>
          <w:szCs w:val="28"/>
        </w:rPr>
        <w:t>В школах города Кызыла всего установлено 14 Парт Героев, из них участникам СВО, военнослужащим и добровольцам, мужественно погибших во время спецоперации на Украине – 8 парт, а также 10 мемориальных досок;</w:t>
      </w:r>
    </w:p>
    <w:p w14:paraId="60B5B599" w14:textId="77777777" w:rsidR="00280D2D" w:rsidRPr="009D118B" w:rsidRDefault="00280D2D" w:rsidP="00280D2D">
      <w:pPr>
        <w:shd w:val="clear" w:color="auto" w:fill="FFFFFF"/>
        <w:ind w:firstLine="567"/>
        <w:contextualSpacing/>
        <w:jc w:val="both"/>
        <w:rPr>
          <w:sz w:val="28"/>
          <w:szCs w:val="28"/>
        </w:rPr>
      </w:pPr>
      <w:r w:rsidRPr="009D118B">
        <w:rPr>
          <w:sz w:val="28"/>
          <w:szCs w:val="28"/>
        </w:rPr>
        <w:t>Департамент по образованию в феврале 2025 г. в муниципальных общеобразовательных учреждениях г. Кызыла проведено 2 недели правовых знаний.</w:t>
      </w:r>
    </w:p>
    <w:p w14:paraId="360489D8" w14:textId="77777777" w:rsidR="00280D2D" w:rsidRPr="009D118B" w:rsidRDefault="00280D2D" w:rsidP="00280D2D">
      <w:pPr>
        <w:shd w:val="clear" w:color="auto" w:fill="FFFFFF"/>
        <w:ind w:firstLine="567"/>
        <w:contextualSpacing/>
        <w:jc w:val="both"/>
        <w:rPr>
          <w:sz w:val="28"/>
          <w:szCs w:val="28"/>
        </w:rPr>
      </w:pPr>
      <w:r w:rsidRPr="009D118B">
        <w:rPr>
          <w:sz w:val="28"/>
          <w:szCs w:val="28"/>
        </w:rPr>
        <w:t xml:space="preserve">В рамках НПЗ проведено 205 лекций и бесед с приглашением врачей Республиканского наркологического диспансера, Центра здоровья, прокуратуры г. Кызыла и РТ, сотрудников УМВД РФ по г. Кызылу, УФССП, УФСИН, УНК МВД РТ, СУ СК, МЧС, минюста, а также силами педагогов школ с охватом 21642 обучающихся. Проведены классные часы с трансляцией видеороликов по профилактике наркомании, </w:t>
      </w:r>
      <w:proofErr w:type="spellStart"/>
      <w:r w:rsidRPr="009D118B">
        <w:rPr>
          <w:sz w:val="28"/>
          <w:szCs w:val="28"/>
        </w:rPr>
        <w:t>буллинга</w:t>
      </w:r>
      <w:proofErr w:type="spellEnd"/>
      <w:r w:rsidRPr="009D118B">
        <w:rPr>
          <w:sz w:val="28"/>
          <w:szCs w:val="28"/>
        </w:rPr>
        <w:t>, профилактике терроризма и экстремизма с охватом 29868 обучающихся, а также родительские собрания с охватом 13823 родителей.</w:t>
      </w:r>
    </w:p>
    <w:p w14:paraId="67290672" w14:textId="77777777" w:rsidR="00280D2D" w:rsidRPr="009D118B" w:rsidRDefault="00280D2D" w:rsidP="00280D2D">
      <w:pPr>
        <w:shd w:val="clear" w:color="auto" w:fill="FFFFFF"/>
        <w:ind w:firstLine="567"/>
        <w:contextualSpacing/>
        <w:jc w:val="both"/>
        <w:rPr>
          <w:sz w:val="28"/>
          <w:szCs w:val="28"/>
        </w:rPr>
      </w:pPr>
      <w:r w:rsidRPr="009D118B">
        <w:rPr>
          <w:sz w:val="28"/>
          <w:szCs w:val="28"/>
        </w:rPr>
        <w:t>В школах г. Кызыла сформировано 15 отрядов ЮДП с охватом 369 обучающихся, 33 ЮИД классов с охватом 735, юнармейские отряды – 41 с охватом 1033 человек.</w:t>
      </w:r>
    </w:p>
    <w:p w14:paraId="2BE94198" w14:textId="77777777" w:rsidR="00280D2D" w:rsidRPr="009D118B" w:rsidRDefault="00280D2D" w:rsidP="00280D2D">
      <w:pPr>
        <w:shd w:val="clear" w:color="auto" w:fill="FFFFFF"/>
        <w:ind w:firstLine="567"/>
        <w:contextualSpacing/>
        <w:jc w:val="both"/>
        <w:rPr>
          <w:sz w:val="28"/>
          <w:szCs w:val="28"/>
        </w:rPr>
      </w:pPr>
      <w:r w:rsidRPr="009D118B">
        <w:rPr>
          <w:sz w:val="28"/>
          <w:szCs w:val="28"/>
        </w:rPr>
        <w:t>Все проводимые мероприятия освещаются в социальных сетях школ города и на ресурсах Департамента по образованию.</w:t>
      </w:r>
    </w:p>
    <w:p w14:paraId="2E863990" w14:textId="77777777" w:rsidR="00280D2D" w:rsidRPr="009D118B" w:rsidRDefault="00280D2D" w:rsidP="00280D2D">
      <w:pPr>
        <w:shd w:val="clear" w:color="auto" w:fill="FFFFFF"/>
        <w:ind w:firstLine="567"/>
        <w:jc w:val="both"/>
        <w:rPr>
          <w:sz w:val="28"/>
          <w:szCs w:val="28"/>
          <w:lang w:eastAsia="en-US" w:bidi="en-US"/>
        </w:rPr>
      </w:pPr>
      <w:r w:rsidRPr="009D118B">
        <w:rPr>
          <w:sz w:val="28"/>
          <w:szCs w:val="28"/>
          <w:lang w:eastAsia="en-US" w:bidi="en-US"/>
        </w:rPr>
        <w:t xml:space="preserve">В целях формирования единого воспитательного пространства, реализации процесса становления личности в разнообразных видах деятельности, обучающихся в муниципальных общеобразовательных организациях города Кызыла организовано </w:t>
      </w:r>
      <w:r w:rsidRPr="009D118B">
        <w:rPr>
          <w:b/>
          <w:i/>
          <w:sz w:val="28"/>
          <w:szCs w:val="28"/>
          <w:lang w:eastAsia="en-US" w:bidi="en-US"/>
        </w:rPr>
        <w:t>дополнительное образование</w:t>
      </w:r>
      <w:r w:rsidRPr="009D118B">
        <w:rPr>
          <w:sz w:val="28"/>
          <w:szCs w:val="28"/>
          <w:lang w:eastAsia="en-US" w:bidi="en-US"/>
        </w:rPr>
        <w:t xml:space="preserve"> в школах и Центре дополнительного образования детей г. Кызыла. </w:t>
      </w:r>
    </w:p>
    <w:p w14:paraId="6E5B1EE1" w14:textId="77777777" w:rsidR="00280D2D" w:rsidRPr="009D118B" w:rsidRDefault="00280D2D" w:rsidP="00280D2D">
      <w:pPr>
        <w:shd w:val="clear" w:color="auto" w:fill="FFFFFF"/>
        <w:ind w:firstLine="567"/>
        <w:jc w:val="both"/>
        <w:rPr>
          <w:iCs/>
          <w:sz w:val="28"/>
          <w:szCs w:val="28"/>
          <w:lang w:eastAsia="en-US" w:bidi="en-US"/>
        </w:rPr>
      </w:pPr>
      <w:r w:rsidRPr="009D118B">
        <w:rPr>
          <w:iCs/>
          <w:sz w:val="28"/>
          <w:szCs w:val="28"/>
          <w:lang w:eastAsia="en-US" w:bidi="en-US"/>
        </w:rPr>
        <w:t xml:space="preserve">В 2025 году в кружковой деятельности на базе муниципальных общеобразовательных организаций города Кызыла заняты 16437 (55%), из них ЦДО г. Кызыла посещают 1900 обучающихся. </w:t>
      </w:r>
    </w:p>
    <w:p w14:paraId="38BC8836" w14:textId="77777777" w:rsidR="00280D2D" w:rsidRPr="009D118B" w:rsidRDefault="00280D2D" w:rsidP="00280D2D">
      <w:pPr>
        <w:shd w:val="clear" w:color="auto" w:fill="FFFFFF"/>
        <w:ind w:firstLine="567"/>
        <w:jc w:val="both"/>
        <w:rPr>
          <w:iCs/>
          <w:sz w:val="28"/>
          <w:szCs w:val="28"/>
          <w:lang w:eastAsia="en-US" w:bidi="en-US"/>
        </w:rPr>
      </w:pPr>
      <w:r w:rsidRPr="009D118B">
        <w:rPr>
          <w:iCs/>
          <w:sz w:val="28"/>
          <w:szCs w:val="28"/>
          <w:lang w:eastAsia="en-US" w:bidi="en-US"/>
        </w:rPr>
        <w:t>1316 ребенка посещают учреждения Министерства культуры Республики Тыва, 2849 ребенка – кружки и секции Министерства спорта, 2607 ребенка посещают частные учреждения дополнительного образования, в школах кружки и секции посещают 7765 ребенка.</w:t>
      </w:r>
    </w:p>
    <w:p w14:paraId="33C25DCE" w14:textId="77777777" w:rsidR="00280D2D" w:rsidRPr="009D118B" w:rsidRDefault="00280D2D" w:rsidP="00280D2D">
      <w:pPr>
        <w:shd w:val="clear" w:color="auto" w:fill="FFFFFF"/>
        <w:ind w:firstLine="567"/>
        <w:jc w:val="both"/>
        <w:rPr>
          <w:iCs/>
          <w:sz w:val="28"/>
          <w:szCs w:val="28"/>
          <w:lang w:eastAsia="en-US" w:bidi="en-US"/>
        </w:rPr>
      </w:pPr>
      <w:r w:rsidRPr="009D118B">
        <w:rPr>
          <w:iCs/>
          <w:sz w:val="28"/>
          <w:szCs w:val="28"/>
          <w:lang w:eastAsia="en-US" w:bidi="en-US"/>
        </w:rPr>
        <w:t>На конец 2025 года в АИС «ПФДО» (персонифицированного финансирования дополнительного образования) зачислены всего 26428 (87%) детей по фактическому количеству - 30083 детей с 7 по 17 лет в муниципальных образовательных организациях города Кызыла.</w:t>
      </w:r>
    </w:p>
    <w:p w14:paraId="429567AD" w14:textId="77777777" w:rsidR="00280D2D" w:rsidRPr="009D118B" w:rsidRDefault="00280D2D" w:rsidP="00280D2D">
      <w:pPr>
        <w:shd w:val="clear" w:color="auto" w:fill="FFFFFF"/>
        <w:ind w:firstLine="567"/>
        <w:jc w:val="both"/>
        <w:rPr>
          <w:iCs/>
          <w:sz w:val="28"/>
          <w:szCs w:val="28"/>
          <w:lang w:eastAsia="en-US" w:bidi="en-US"/>
        </w:rPr>
      </w:pPr>
      <w:r w:rsidRPr="009D118B">
        <w:rPr>
          <w:iCs/>
          <w:sz w:val="28"/>
          <w:szCs w:val="28"/>
          <w:lang w:eastAsia="en-US" w:bidi="en-US"/>
        </w:rPr>
        <w:t xml:space="preserve">Опубликованы 338 дополнительных общеобразовательных общеразвивающих программ (далее - ДООП) МОО в муниципальном сегменте общедоступного федерального Навигатора дополнительного образования детей. </w:t>
      </w:r>
    </w:p>
    <w:p w14:paraId="28AD3A27" w14:textId="78B72864" w:rsidR="00D27684" w:rsidRPr="009D118B" w:rsidRDefault="00D27684" w:rsidP="00280D2D">
      <w:pPr>
        <w:shd w:val="clear" w:color="auto" w:fill="FFFFFF"/>
        <w:ind w:firstLine="567"/>
        <w:contextualSpacing/>
        <w:jc w:val="both"/>
        <w:rPr>
          <w:rFonts w:eastAsia="Calibri"/>
          <w:sz w:val="28"/>
          <w:szCs w:val="28"/>
          <w:lang w:eastAsia="en-US"/>
        </w:rPr>
      </w:pPr>
    </w:p>
    <w:p w14:paraId="04F637FB" w14:textId="630887A1" w:rsidR="007A5386" w:rsidRPr="009D118B" w:rsidRDefault="007A5386" w:rsidP="00F71418">
      <w:pPr>
        <w:pStyle w:val="Default"/>
        <w:numPr>
          <w:ilvl w:val="0"/>
          <w:numId w:val="30"/>
        </w:numPr>
        <w:ind w:left="0" w:firstLine="709"/>
        <w:jc w:val="both"/>
        <w:rPr>
          <w:rFonts w:eastAsia="Calibri"/>
          <w:b/>
          <w:color w:val="auto"/>
          <w:sz w:val="28"/>
          <w:szCs w:val="28"/>
          <w:lang w:eastAsia="en-US"/>
        </w:rPr>
      </w:pPr>
      <w:r w:rsidRPr="009D118B">
        <w:rPr>
          <w:rFonts w:eastAsia="Calibri"/>
          <w:b/>
          <w:color w:val="auto"/>
          <w:sz w:val="28"/>
          <w:szCs w:val="28"/>
          <w:lang w:eastAsia="en-US"/>
        </w:rPr>
        <w:t>Профил</w:t>
      </w:r>
      <w:r w:rsidR="0060425B" w:rsidRPr="009D118B">
        <w:rPr>
          <w:rFonts w:eastAsia="Calibri"/>
          <w:b/>
          <w:color w:val="auto"/>
          <w:sz w:val="28"/>
          <w:szCs w:val="28"/>
          <w:lang w:eastAsia="en-US"/>
        </w:rPr>
        <w:t xml:space="preserve">актика </w:t>
      </w:r>
      <w:r w:rsidR="00F71418" w:rsidRPr="009D118B">
        <w:rPr>
          <w:rFonts w:eastAsia="Calibri"/>
          <w:b/>
          <w:color w:val="auto"/>
          <w:sz w:val="28"/>
          <w:szCs w:val="28"/>
          <w:lang w:eastAsia="en-US"/>
        </w:rPr>
        <w:t>правонарушений среди несовершеннолетних</w:t>
      </w:r>
      <w:r w:rsidR="00940DD0" w:rsidRPr="009D118B">
        <w:rPr>
          <w:rFonts w:eastAsia="Calibri"/>
          <w:b/>
          <w:color w:val="auto"/>
          <w:sz w:val="28"/>
          <w:szCs w:val="28"/>
          <w:lang w:eastAsia="en-US"/>
        </w:rPr>
        <w:t xml:space="preserve"> </w:t>
      </w:r>
    </w:p>
    <w:p w14:paraId="5F8B8A30"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lastRenderedPageBreak/>
        <w:t>Работа по профилактике правонарушений и безнадзорности среди несовершеннолетних построена поэтапно и проводится в 2 этапа: первичная и вторичная профилактика. Первичная профилактика направлена на предотвращение негативного воздействия различных факторов, влияющих на формирование отклоняющегося поведения, а вторичная профилактика - комплекс мероприятий с несовершеннолетними с отклоняющимся поведением, направленный на коррекцию такого поведения.</w:t>
      </w:r>
    </w:p>
    <w:p w14:paraId="07412B2F"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xml:space="preserve">Первичная профилактика правонарушений: </w:t>
      </w:r>
    </w:p>
    <w:p w14:paraId="6A225215"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проведение классных, общешкольных и городских мероприятий. Всего за отчетный период проведено 36206 классных часов на темы «комендантского часа», административной и уголовной ответственности, правилах поведения в школе и общественных местах, безопасности дорожного движения;</w:t>
      </w:r>
    </w:p>
    <w:p w14:paraId="41B3EFAE" w14:textId="321D57C5"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вовлечение обучающихся в альтернативные виды занятости: создано 15 отрядов Юных друзей полиции, в которых задействовано 369 обучающихся. Членами ЮДП проведено 26 акции: «комендантский час» - 15 акций с общим охватом 2582 обучающихся, 498 родителей, 85 педагогов; «Нашел телефон - верни»! - 5 акции с общим охватом 700 обучающихся; «Сообщи, где торгуют смертью!» - 8 акций;</w:t>
      </w:r>
    </w:p>
    <w:p w14:paraId="2EFED050"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выявление и учёт учащихся, склонных к отклоняющемуся и агрессивному поведению, систематически пропускающих учебные занятия без уважительных причин. Данная работа проводится посредством наблюдения, доверительных бесед, патронажа семей, диагностических замеров. По итогам проведенных мероприятий обучающиеся берутся на контроль, ставятся на ВШУ. Для каждого разрабатывается и реализуется индивидуальная программа сопровождения;</w:t>
      </w:r>
    </w:p>
    <w:p w14:paraId="008A4856"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выявление и учёт семей, находящихся в социально-опасном положении, и семей, нуждающихся в помощи органов социальной защиты и оказание им психолого-педагогической и социально-педагогической помощи. Данная работа проводится посредством наблюдения, доверительных бесед, патронажа семей. Для таких семей также разрабатывается и реализуется индивидуальная программа сопровождения;</w:t>
      </w:r>
    </w:p>
    <w:p w14:paraId="5405B25B" w14:textId="77777777" w:rsidR="00835550" w:rsidRPr="009D118B" w:rsidRDefault="00835550" w:rsidP="00835550">
      <w:pPr>
        <w:shd w:val="clear" w:color="auto" w:fill="FFFFFF"/>
        <w:contextualSpacing/>
        <w:jc w:val="both"/>
        <w:rPr>
          <w:rFonts w:eastAsia="HiddenHorzOCR"/>
          <w:color w:val="000000"/>
          <w:sz w:val="28"/>
          <w:szCs w:val="28"/>
        </w:rPr>
      </w:pPr>
      <w:r w:rsidRPr="009D118B">
        <w:rPr>
          <w:rFonts w:eastAsia="HiddenHorzOCR"/>
          <w:color w:val="000000"/>
          <w:sz w:val="28"/>
          <w:szCs w:val="28"/>
        </w:rPr>
        <w:t>- родительский всеобуч:</w:t>
      </w:r>
    </w:p>
    <w:p w14:paraId="79981FDA" w14:textId="77777777" w:rsidR="00835550" w:rsidRPr="009D118B" w:rsidRDefault="00835550" w:rsidP="00835550">
      <w:pPr>
        <w:shd w:val="clear" w:color="auto" w:fill="FFFFFF"/>
        <w:contextualSpacing/>
        <w:jc w:val="both"/>
        <w:rPr>
          <w:rFonts w:eastAsia="HiddenHorzOCR"/>
          <w:color w:val="000000"/>
          <w:sz w:val="28"/>
          <w:szCs w:val="28"/>
        </w:rPr>
      </w:pPr>
      <w:r w:rsidRPr="009D118B">
        <w:rPr>
          <w:rFonts w:eastAsia="HiddenHorzOCR"/>
          <w:color w:val="000000"/>
          <w:sz w:val="28"/>
          <w:szCs w:val="28"/>
        </w:rPr>
        <w:t xml:space="preserve">- беседы «Ответственность родителей за детей. Семейный кодекс РФ», «Как помочь ребенку в самоопределении», «Ответственное родительство», «А Ваш ребенок дома?» и др. </w:t>
      </w:r>
    </w:p>
    <w:p w14:paraId="5C0AEED9" w14:textId="77777777" w:rsidR="00835550" w:rsidRPr="009D118B" w:rsidRDefault="00835550" w:rsidP="00835550">
      <w:pPr>
        <w:shd w:val="clear" w:color="auto" w:fill="FFFFFF"/>
        <w:contextualSpacing/>
        <w:jc w:val="both"/>
        <w:rPr>
          <w:rFonts w:eastAsia="HiddenHorzOCR"/>
          <w:color w:val="000000"/>
          <w:sz w:val="28"/>
          <w:szCs w:val="28"/>
        </w:rPr>
      </w:pPr>
      <w:r w:rsidRPr="009D118B">
        <w:rPr>
          <w:rFonts w:eastAsia="HiddenHorzOCR"/>
          <w:color w:val="000000"/>
          <w:sz w:val="28"/>
          <w:szCs w:val="28"/>
        </w:rPr>
        <w:t>- индивидуальные консультации по разрешению проблем, возникающих с детьми в семье. Педагогами школ проведено 8014 индивидуальных консультаций.</w:t>
      </w:r>
    </w:p>
    <w:p w14:paraId="2A79D007" w14:textId="77777777" w:rsidR="00835550" w:rsidRPr="009D118B" w:rsidRDefault="00835550" w:rsidP="00835550">
      <w:pPr>
        <w:shd w:val="clear" w:color="auto" w:fill="FFFFFF"/>
        <w:contextualSpacing/>
        <w:jc w:val="both"/>
        <w:rPr>
          <w:rFonts w:eastAsia="HiddenHorzOCR"/>
          <w:color w:val="000000"/>
          <w:sz w:val="28"/>
          <w:szCs w:val="28"/>
        </w:rPr>
      </w:pPr>
      <w:r w:rsidRPr="009D118B">
        <w:rPr>
          <w:rFonts w:eastAsia="HiddenHorzOCR"/>
          <w:color w:val="000000"/>
          <w:sz w:val="28"/>
          <w:szCs w:val="28"/>
        </w:rPr>
        <w:t>- приглашение родителей детей «группы риска» на заседания школьного Совета по профилактике для обсуждения и предупреждения правонарушений их детьми, а также проблем, связанных с охраной прав детей, их обучением, воспитанием и социальной адаптацией.</w:t>
      </w:r>
    </w:p>
    <w:p w14:paraId="1E2E642D" w14:textId="77777777" w:rsidR="00835550" w:rsidRPr="009D118B" w:rsidRDefault="00835550" w:rsidP="00835550">
      <w:pPr>
        <w:shd w:val="clear" w:color="auto" w:fill="FFFFFF"/>
        <w:contextualSpacing/>
        <w:jc w:val="both"/>
        <w:rPr>
          <w:rFonts w:eastAsia="HiddenHorzOCR"/>
          <w:color w:val="000000"/>
          <w:sz w:val="28"/>
          <w:szCs w:val="28"/>
        </w:rPr>
      </w:pPr>
      <w:r w:rsidRPr="009D118B">
        <w:rPr>
          <w:rFonts w:eastAsia="HiddenHorzOCR"/>
          <w:color w:val="000000"/>
          <w:sz w:val="28"/>
          <w:szCs w:val="28"/>
        </w:rPr>
        <w:t xml:space="preserve">- привлечение родителей к организации и участию в общешкольных мероприятиях: родители принимают активное участие в проводимых школой мероприятиях. Во всех школах созданы Советы отцов, родительские патрули. Объединения родителей оказывают большую помощь в рейдовых мероприятиях, патрулируют микрорайон школы. </w:t>
      </w:r>
    </w:p>
    <w:p w14:paraId="74C5DEB2"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xml:space="preserve">Второй этап комплекса мероприятий - вторичная профилактика. Она направлена на работу с несовершеннолетними, имеющими девиантное и асоциальное поведение. </w:t>
      </w:r>
      <w:r w:rsidRPr="009D118B">
        <w:rPr>
          <w:rFonts w:eastAsia="HiddenHorzOCR"/>
          <w:color w:val="000000"/>
          <w:sz w:val="28"/>
          <w:szCs w:val="28"/>
        </w:rPr>
        <w:lastRenderedPageBreak/>
        <w:t>Основными задачами вторичной профилактики являются недопущение совершения подростком более тяжелого проступка, правонарушения, преступления; оказание своевременной социально-психологической поддержки подростка, находящегося в сложной жизненной ситуации. В рамках мероприятий вторичной профилактики проведено:</w:t>
      </w:r>
    </w:p>
    <w:p w14:paraId="65FD5663"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1. ежеквартальное обновление банка данных несовершеннолетних, состоящих на профилактических учетах. На начало отчетного периода на учете ОПДН состояло 74 обучающихся, на конец отчетного периода на учете ОПДН состоит 90 несовершеннолетних, на начало отчетного периода на учете ВШУ состояло 184 обучающихся, на конец отчетного периода - 207. Рост количества учащихся, состоящих на учете, обуславливается ранним выявлением детей с девиантным поведением.</w:t>
      </w:r>
    </w:p>
    <w:p w14:paraId="42E7FA64"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2. разработка и реализация индивидуальных программ сопровождения;</w:t>
      </w:r>
    </w:p>
    <w:p w14:paraId="587DB3C8"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3. тренинги и беседы – свыше 500 тренингов и 1000 профилактических бесед;</w:t>
      </w:r>
    </w:p>
    <w:p w14:paraId="6966D73F"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4. организация профилактической работы со слабоуспевающими, пропускающими уроки без уважительных причин и подростками из проблемных семей: осуществляется посредствам ежедневного мониторинга посещаемости и проведением индивидуальных занятий с неуспевающими.</w:t>
      </w:r>
    </w:p>
    <w:p w14:paraId="295C72B1"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 xml:space="preserve">5. В отношении учащихся, состоящих на различных видах профилактического учета, в обязательном порядке назначаются наставники из числа классных руководителей, социальных педагогов, педагогов-мужчин, педагогов дополнительного образования, имеющих наибольший авторитет перед несовершеннолетним, которые обеспечивают внеучебный досуг учащегося, вовлекают в различные мероприятия спортивной, творческой и иной направленности, ведут профилактические беседы с ними, а также с их родителями. </w:t>
      </w:r>
    </w:p>
    <w:p w14:paraId="5AA8ABDE" w14:textId="77777777" w:rsidR="00835550" w:rsidRPr="009D118B" w:rsidRDefault="00835550" w:rsidP="00835550">
      <w:pPr>
        <w:shd w:val="clear" w:color="auto" w:fill="FFFFFF"/>
        <w:ind w:firstLine="567"/>
        <w:contextualSpacing/>
        <w:jc w:val="both"/>
        <w:rPr>
          <w:rFonts w:eastAsia="HiddenHorzOCR"/>
          <w:color w:val="000000"/>
          <w:sz w:val="28"/>
          <w:szCs w:val="28"/>
        </w:rPr>
      </w:pPr>
      <w:r w:rsidRPr="009D118B">
        <w:rPr>
          <w:rFonts w:eastAsia="HiddenHorzOCR"/>
          <w:color w:val="000000"/>
          <w:sz w:val="28"/>
          <w:szCs w:val="28"/>
        </w:rPr>
        <w:t>В отношении несовершеннолетних, трудно поддающихся коррекции поведения, по ходатайству МОО Комиссия по делам несовершеннолетних и защите их прав (</w:t>
      </w:r>
      <w:proofErr w:type="spellStart"/>
      <w:r w:rsidRPr="009D118B">
        <w:rPr>
          <w:rFonts w:eastAsia="HiddenHorzOCR"/>
          <w:color w:val="000000"/>
          <w:sz w:val="28"/>
          <w:szCs w:val="28"/>
        </w:rPr>
        <w:t>КДНиЗП</w:t>
      </w:r>
      <w:proofErr w:type="spellEnd"/>
      <w:r w:rsidRPr="009D118B">
        <w:rPr>
          <w:rFonts w:eastAsia="HiddenHorzOCR"/>
          <w:color w:val="000000"/>
          <w:sz w:val="28"/>
          <w:szCs w:val="28"/>
        </w:rPr>
        <w:t>) при мэрии г. Кызыла оказывают содействие в назначении общественных наставников из числа депутатов Верховного Хурала РТ, администрации мэрии, сотрудников федеральных правоохранительных органов.</w:t>
      </w:r>
    </w:p>
    <w:p w14:paraId="13D64D00" w14:textId="77777777" w:rsidR="00835550" w:rsidRPr="009D118B" w:rsidRDefault="00835550" w:rsidP="00835550">
      <w:p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 xml:space="preserve"> </w:t>
      </w:r>
      <w:r w:rsidRPr="009D118B">
        <w:rPr>
          <w:b/>
          <w:color w:val="000000"/>
          <w:sz w:val="28"/>
          <w:szCs w:val="28"/>
          <w:lang w:eastAsia="en-US" w:bidi="en-US"/>
        </w:rPr>
        <w:tab/>
      </w:r>
      <w:r w:rsidRPr="009D118B">
        <w:rPr>
          <w:color w:val="000000"/>
          <w:sz w:val="28"/>
          <w:szCs w:val="28"/>
          <w:lang w:eastAsia="en-US" w:bidi="en-US"/>
        </w:rPr>
        <w:t>Большое значение в профилактике правонарушений и безнадзорности среди несовершеннолетних играет межведомственное взаимодействие. В рамках профилактики за отчетный период проведено совместно с субъектами профилактики:</w:t>
      </w:r>
    </w:p>
    <w:p w14:paraId="1F54BB50" w14:textId="77777777" w:rsidR="00835550" w:rsidRPr="009D118B" w:rsidRDefault="00835550" w:rsidP="00835550">
      <w:pPr>
        <w:numPr>
          <w:ilvl w:val="0"/>
          <w:numId w:val="21"/>
        </w:num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Профилактические встречи с сотрудниками ОПДН – 118 с общим охватом свыше 31635 обучающихся;</w:t>
      </w:r>
    </w:p>
    <w:p w14:paraId="10A2BC64" w14:textId="77777777" w:rsidR="00835550" w:rsidRPr="009D118B" w:rsidRDefault="00835550" w:rsidP="00835550">
      <w:pPr>
        <w:numPr>
          <w:ilvl w:val="0"/>
          <w:numId w:val="21"/>
        </w:num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Профилактические встречи с ГО и ЧС - 84, охват 11402 учащихся</w:t>
      </w:r>
    </w:p>
    <w:p w14:paraId="4E21F103" w14:textId="77777777" w:rsidR="00835550" w:rsidRPr="009D118B" w:rsidRDefault="00835550" w:rsidP="00835550">
      <w:pPr>
        <w:numPr>
          <w:ilvl w:val="0"/>
          <w:numId w:val="21"/>
        </w:num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 xml:space="preserve">Профилактические встречи с представителями здравоохранения (наркология, </w:t>
      </w:r>
      <w:proofErr w:type="spellStart"/>
      <w:r w:rsidRPr="009D118B">
        <w:rPr>
          <w:color w:val="000000"/>
          <w:sz w:val="28"/>
          <w:szCs w:val="28"/>
          <w:lang w:eastAsia="en-US" w:bidi="en-US"/>
        </w:rPr>
        <w:t>кожвендиспансер</w:t>
      </w:r>
      <w:proofErr w:type="spellEnd"/>
      <w:r w:rsidRPr="009D118B">
        <w:rPr>
          <w:color w:val="000000"/>
          <w:sz w:val="28"/>
          <w:szCs w:val="28"/>
          <w:lang w:eastAsia="en-US" w:bidi="en-US"/>
        </w:rPr>
        <w:t xml:space="preserve"> и др.) – 43, охват 2282 обучающихся;</w:t>
      </w:r>
    </w:p>
    <w:p w14:paraId="0727F222" w14:textId="77777777" w:rsidR="00835550" w:rsidRPr="009D118B" w:rsidRDefault="00835550" w:rsidP="00835550">
      <w:pPr>
        <w:numPr>
          <w:ilvl w:val="0"/>
          <w:numId w:val="21"/>
        </w:num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Профилактические встречи и совместные акции с ОГИБДД УМВД России по г. Кызылу: 46 встреч с охватом 9456 человек;</w:t>
      </w:r>
    </w:p>
    <w:p w14:paraId="2280C75D" w14:textId="77777777" w:rsidR="00835550" w:rsidRPr="009D118B" w:rsidRDefault="00835550" w:rsidP="00835550">
      <w:pPr>
        <w:numPr>
          <w:ilvl w:val="0"/>
          <w:numId w:val="21"/>
        </w:num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В целях профилактики употребления ПАВ за 2025г.; сотрудниками УНК проведены беседы с охватом 783 учащихся. В рамках месячника антинаркотической направленности в пришкольных лагерях проведены лекции и беседы с охватом 1689 чел.</w:t>
      </w:r>
    </w:p>
    <w:p w14:paraId="416CF96D" w14:textId="77777777" w:rsidR="00835550" w:rsidRPr="009D118B" w:rsidRDefault="00835550" w:rsidP="00835550">
      <w:p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lastRenderedPageBreak/>
        <w:t xml:space="preserve"> За 12 месяцев 2025г. количество совершенных преступлений, в составе в составе которых усматриваются признаки преступлений, предусмотренных статьями Уголовного кодекса РФ, увеличилось на 18% (26 против 22).</w:t>
      </w:r>
    </w:p>
    <w:p w14:paraId="0CA99EBF" w14:textId="77777777" w:rsidR="00835550" w:rsidRPr="009D118B" w:rsidRDefault="00835550" w:rsidP="00835550">
      <w:p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 xml:space="preserve">Анализ показывает, что 61% от всех совершенных преступлений составляют преступления имущественного характера (16 фактов грабежа, краж и </w:t>
      </w:r>
      <w:proofErr w:type="spellStart"/>
      <w:r w:rsidRPr="009D118B">
        <w:rPr>
          <w:color w:val="000000"/>
          <w:sz w:val="28"/>
          <w:szCs w:val="28"/>
          <w:lang w:eastAsia="en-US" w:bidi="en-US"/>
        </w:rPr>
        <w:t>автоугона</w:t>
      </w:r>
      <w:proofErr w:type="spellEnd"/>
      <w:r w:rsidRPr="009D118B">
        <w:rPr>
          <w:color w:val="000000"/>
          <w:sz w:val="28"/>
          <w:szCs w:val="28"/>
          <w:lang w:eastAsia="en-US" w:bidi="en-US"/>
        </w:rPr>
        <w:t>), 8% - умышленное причинение вреда здоровью, 19% - незаконный оборот наркотических средств, 4% - преступления против половой неприкосновенности, 8% - в сфере безопасности дорожного движения</w:t>
      </w:r>
    </w:p>
    <w:p w14:paraId="623BB830" w14:textId="77777777" w:rsidR="00835550" w:rsidRPr="009D118B" w:rsidRDefault="00835550" w:rsidP="00835550">
      <w:p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 xml:space="preserve">  </w:t>
      </w:r>
      <w:r w:rsidRPr="009D118B">
        <w:rPr>
          <w:color w:val="000000"/>
          <w:sz w:val="28"/>
          <w:szCs w:val="28"/>
          <w:lang w:eastAsia="en-US" w:bidi="en-US"/>
        </w:rPr>
        <w:tab/>
        <w:t xml:space="preserve">Следует отметить, что не допустили совершение уголовных преступлений 2025 году - ОУ №№ 1, 12, 20; совершения преступлений отмечено в ОУ №№ 2, 3, 4, 5, 7, 8, 9, 11, 15, 16, 17, 18, 19, 21, 22. </w:t>
      </w:r>
    </w:p>
    <w:p w14:paraId="2815E91F" w14:textId="77777777" w:rsidR="00835550" w:rsidRPr="009D118B" w:rsidRDefault="00835550" w:rsidP="00835550">
      <w:pPr>
        <w:shd w:val="clear" w:color="auto" w:fill="FFFFFF"/>
        <w:tabs>
          <w:tab w:val="left" w:pos="-142"/>
        </w:tabs>
        <w:ind w:firstLine="567"/>
        <w:jc w:val="both"/>
        <w:rPr>
          <w:color w:val="000000"/>
          <w:sz w:val="28"/>
          <w:szCs w:val="28"/>
          <w:lang w:eastAsia="en-US" w:bidi="en-US"/>
        </w:rPr>
      </w:pPr>
      <w:r w:rsidRPr="009D118B">
        <w:rPr>
          <w:color w:val="000000"/>
          <w:sz w:val="28"/>
          <w:szCs w:val="28"/>
          <w:lang w:eastAsia="en-US" w:bidi="en-US"/>
        </w:rPr>
        <w:t>Большую тревогу вызывает рост преступлений на 14% в сфере незаконного оборота наркотических средств за 2025 год в сравнении с 2024 годом. По каждому факту проведены Советы профилактики, обучающиеся поставлены на профилактические учеты. В школах проведены дополнительные мероприятия: классные часы, встречи с сотрудниками управления по контролю за оборотом наркотиков Министерства внутренних дел.</w:t>
      </w:r>
    </w:p>
    <w:p w14:paraId="6B9D2260" w14:textId="77777777" w:rsidR="00835550" w:rsidRPr="009D118B" w:rsidRDefault="00835550" w:rsidP="00835550">
      <w:pPr>
        <w:widowControl w:val="0"/>
        <w:shd w:val="clear" w:color="auto" w:fill="FFFFFF"/>
        <w:tabs>
          <w:tab w:val="left" w:pos="217"/>
        </w:tabs>
        <w:ind w:firstLine="567"/>
        <w:jc w:val="center"/>
        <w:rPr>
          <w:b/>
          <w:color w:val="000000"/>
          <w:sz w:val="26"/>
          <w:szCs w:val="26"/>
        </w:rPr>
      </w:pPr>
      <w:bookmarkStart w:id="1" w:name="_Hlk158973305"/>
      <w:r w:rsidRPr="009D118B">
        <w:rPr>
          <w:b/>
          <w:color w:val="000000"/>
          <w:sz w:val="26"/>
          <w:szCs w:val="26"/>
        </w:rPr>
        <w:t>Дети группы «риска»</w:t>
      </w:r>
    </w:p>
    <w:tbl>
      <w:tblPr>
        <w:tblW w:w="941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1"/>
        <w:gridCol w:w="1276"/>
        <w:gridCol w:w="1418"/>
        <w:gridCol w:w="1559"/>
        <w:gridCol w:w="1276"/>
        <w:gridCol w:w="1275"/>
        <w:gridCol w:w="1276"/>
      </w:tblGrid>
      <w:tr w:rsidR="00835550" w:rsidRPr="009D118B" w14:paraId="301A8395" w14:textId="77777777" w:rsidTr="00232D48">
        <w:tc>
          <w:tcPr>
            <w:tcW w:w="1331" w:type="dxa"/>
            <w:shd w:val="clear" w:color="auto" w:fill="auto"/>
          </w:tcPr>
          <w:p w14:paraId="063CAE18" w14:textId="77777777" w:rsidR="00835550" w:rsidRPr="009D118B" w:rsidRDefault="00835550" w:rsidP="00232D48">
            <w:pPr>
              <w:shd w:val="clear" w:color="auto" w:fill="FFFFFF"/>
              <w:jc w:val="center"/>
              <w:rPr>
                <w:color w:val="000000"/>
                <w:sz w:val="26"/>
                <w:szCs w:val="26"/>
              </w:rPr>
            </w:pPr>
            <w:r w:rsidRPr="009D118B">
              <w:rPr>
                <w:color w:val="000000"/>
                <w:sz w:val="26"/>
                <w:szCs w:val="26"/>
              </w:rPr>
              <w:t>Уровень учета</w:t>
            </w:r>
          </w:p>
        </w:tc>
        <w:tc>
          <w:tcPr>
            <w:tcW w:w="1276" w:type="dxa"/>
            <w:shd w:val="clear" w:color="auto" w:fill="auto"/>
          </w:tcPr>
          <w:p w14:paraId="60EF93E0" w14:textId="77777777" w:rsidR="00835550" w:rsidRPr="009D118B" w:rsidRDefault="00835550" w:rsidP="00232D48">
            <w:pPr>
              <w:shd w:val="clear" w:color="auto" w:fill="FFFFFF"/>
              <w:jc w:val="center"/>
              <w:rPr>
                <w:color w:val="000000"/>
                <w:sz w:val="26"/>
                <w:szCs w:val="26"/>
              </w:rPr>
            </w:pPr>
            <w:r w:rsidRPr="009D118B">
              <w:rPr>
                <w:color w:val="000000"/>
                <w:sz w:val="26"/>
                <w:szCs w:val="26"/>
              </w:rPr>
              <w:t>2020-2021</w:t>
            </w:r>
          </w:p>
        </w:tc>
        <w:tc>
          <w:tcPr>
            <w:tcW w:w="1418" w:type="dxa"/>
            <w:shd w:val="clear" w:color="auto" w:fill="auto"/>
          </w:tcPr>
          <w:p w14:paraId="6208EB50" w14:textId="77777777" w:rsidR="00835550" w:rsidRPr="009D118B" w:rsidRDefault="00835550" w:rsidP="00232D48">
            <w:pPr>
              <w:shd w:val="clear" w:color="auto" w:fill="FFFFFF"/>
              <w:jc w:val="center"/>
              <w:rPr>
                <w:color w:val="000000"/>
                <w:sz w:val="26"/>
                <w:szCs w:val="26"/>
              </w:rPr>
            </w:pPr>
            <w:r w:rsidRPr="009D118B">
              <w:rPr>
                <w:color w:val="000000"/>
                <w:sz w:val="26"/>
                <w:szCs w:val="26"/>
              </w:rPr>
              <w:t>2021-2022</w:t>
            </w:r>
          </w:p>
        </w:tc>
        <w:tc>
          <w:tcPr>
            <w:tcW w:w="1559" w:type="dxa"/>
            <w:shd w:val="clear" w:color="auto" w:fill="auto"/>
          </w:tcPr>
          <w:p w14:paraId="0B384E55" w14:textId="77777777" w:rsidR="00835550" w:rsidRPr="009D118B" w:rsidRDefault="00835550" w:rsidP="00232D48">
            <w:pPr>
              <w:shd w:val="clear" w:color="auto" w:fill="FFFFFF"/>
              <w:jc w:val="center"/>
              <w:rPr>
                <w:color w:val="000000"/>
                <w:sz w:val="26"/>
                <w:szCs w:val="26"/>
              </w:rPr>
            </w:pPr>
            <w:r w:rsidRPr="009D118B">
              <w:rPr>
                <w:color w:val="000000"/>
                <w:sz w:val="26"/>
                <w:szCs w:val="26"/>
              </w:rPr>
              <w:t>2022-2023</w:t>
            </w:r>
          </w:p>
        </w:tc>
        <w:tc>
          <w:tcPr>
            <w:tcW w:w="1276" w:type="dxa"/>
          </w:tcPr>
          <w:p w14:paraId="0A21C66F" w14:textId="77777777" w:rsidR="00835550" w:rsidRPr="009D118B" w:rsidRDefault="00835550" w:rsidP="00232D48">
            <w:pPr>
              <w:shd w:val="clear" w:color="auto" w:fill="FFFFFF"/>
              <w:ind w:right="-108"/>
              <w:jc w:val="center"/>
              <w:rPr>
                <w:color w:val="000000"/>
                <w:sz w:val="26"/>
                <w:szCs w:val="26"/>
              </w:rPr>
            </w:pPr>
            <w:r w:rsidRPr="009D118B">
              <w:rPr>
                <w:color w:val="000000"/>
                <w:sz w:val="26"/>
                <w:szCs w:val="26"/>
              </w:rPr>
              <w:t>2023-2024</w:t>
            </w:r>
          </w:p>
        </w:tc>
        <w:tc>
          <w:tcPr>
            <w:tcW w:w="1275" w:type="dxa"/>
          </w:tcPr>
          <w:p w14:paraId="4CC6429A" w14:textId="77777777" w:rsidR="00835550" w:rsidRPr="009D118B" w:rsidRDefault="00835550" w:rsidP="00232D48">
            <w:pPr>
              <w:shd w:val="clear" w:color="auto" w:fill="FFFFFF"/>
              <w:ind w:right="-108"/>
              <w:jc w:val="center"/>
              <w:rPr>
                <w:color w:val="000000"/>
                <w:sz w:val="26"/>
                <w:szCs w:val="26"/>
              </w:rPr>
            </w:pPr>
            <w:r w:rsidRPr="009D118B">
              <w:rPr>
                <w:color w:val="000000"/>
                <w:sz w:val="26"/>
                <w:szCs w:val="26"/>
              </w:rPr>
              <w:t>2024-2025</w:t>
            </w:r>
          </w:p>
        </w:tc>
        <w:tc>
          <w:tcPr>
            <w:tcW w:w="1276" w:type="dxa"/>
          </w:tcPr>
          <w:p w14:paraId="6CF5E336" w14:textId="77777777" w:rsidR="00835550" w:rsidRPr="009D118B" w:rsidRDefault="00835550" w:rsidP="00232D48">
            <w:pPr>
              <w:shd w:val="clear" w:color="auto" w:fill="FFFFFF"/>
              <w:ind w:right="-108"/>
              <w:jc w:val="center"/>
              <w:rPr>
                <w:color w:val="000000"/>
                <w:sz w:val="26"/>
                <w:szCs w:val="26"/>
              </w:rPr>
            </w:pPr>
            <w:r w:rsidRPr="009D118B">
              <w:rPr>
                <w:color w:val="000000"/>
                <w:sz w:val="26"/>
                <w:szCs w:val="26"/>
              </w:rPr>
              <w:t>2025-2026</w:t>
            </w:r>
          </w:p>
        </w:tc>
      </w:tr>
      <w:tr w:rsidR="00835550" w:rsidRPr="009D118B" w14:paraId="30E2CDBF" w14:textId="77777777" w:rsidTr="00232D48">
        <w:tc>
          <w:tcPr>
            <w:tcW w:w="1331" w:type="dxa"/>
            <w:shd w:val="clear" w:color="auto" w:fill="auto"/>
          </w:tcPr>
          <w:p w14:paraId="0436B370" w14:textId="77777777" w:rsidR="00835550" w:rsidRPr="009D118B" w:rsidRDefault="00835550" w:rsidP="00232D48">
            <w:pPr>
              <w:shd w:val="clear" w:color="auto" w:fill="FFFFFF"/>
              <w:tabs>
                <w:tab w:val="right" w:pos="2780"/>
              </w:tabs>
              <w:jc w:val="center"/>
              <w:rPr>
                <w:color w:val="000000"/>
                <w:sz w:val="26"/>
                <w:szCs w:val="26"/>
              </w:rPr>
            </w:pPr>
            <w:r w:rsidRPr="009D118B">
              <w:rPr>
                <w:color w:val="000000"/>
                <w:sz w:val="26"/>
                <w:szCs w:val="26"/>
              </w:rPr>
              <w:t>ВШУ</w:t>
            </w:r>
          </w:p>
        </w:tc>
        <w:tc>
          <w:tcPr>
            <w:tcW w:w="1276" w:type="dxa"/>
            <w:shd w:val="clear" w:color="auto" w:fill="auto"/>
          </w:tcPr>
          <w:p w14:paraId="418E8E07" w14:textId="77777777" w:rsidR="00835550" w:rsidRPr="009D118B" w:rsidRDefault="00835550" w:rsidP="00232D48">
            <w:pPr>
              <w:shd w:val="clear" w:color="auto" w:fill="FFFFFF"/>
              <w:jc w:val="center"/>
              <w:rPr>
                <w:color w:val="000000"/>
                <w:sz w:val="26"/>
                <w:szCs w:val="26"/>
              </w:rPr>
            </w:pPr>
            <w:r w:rsidRPr="009D118B">
              <w:rPr>
                <w:color w:val="000000"/>
                <w:sz w:val="26"/>
                <w:szCs w:val="26"/>
              </w:rPr>
              <w:t>261</w:t>
            </w:r>
          </w:p>
        </w:tc>
        <w:tc>
          <w:tcPr>
            <w:tcW w:w="1418" w:type="dxa"/>
            <w:shd w:val="clear" w:color="auto" w:fill="auto"/>
          </w:tcPr>
          <w:p w14:paraId="14EB812E" w14:textId="77777777" w:rsidR="00835550" w:rsidRPr="009D118B" w:rsidRDefault="00835550" w:rsidP="00232D48">
            <w:pPr>
              <w:shd w:val="clear" w:color="auto" w:fill="FFFFFF"/>
              <w:jc w:val="center"/>
              <w:rPr>
                <w:color w:val="000000"/>
                <w:sz w:val="26"/>
                <w:szCs w:val="26"/>
              </w:rPr>
            </w:pPr>
            <w:r w:rsidRPr="009D118B">
              <w:rPr>
                <w:color w:val="000000"/>
                <w:sz w:val="26"/>
                <w:szCs w:val="26"/>
              </w:rPr>
              <w:t>259</w:t>
            </w:r>
          </w:p>
        </w:tc>
        <w:tc>
          <w:tcPr>
            <w:tcW w:w="1559" w:type="dxa"/>
            <w:shd w:val="clear" w:color="auto" w:fill="auto"/>
          </w:tcPr>
          <w:p w14:paraId="29C78500" w14:textId="77777777" w:rsidR="00835550" w:rsidRPr="009D118B" w:rsidRDefault="00835550" w:rsidP="00232D48">
            <w:pPr>
              <w:shd w:val="clear" w:color="auto" w:fill="FFFFFF"/>
              <w:jc w:val="center"/>
              <w:rPr>
                <w:color w:val="000000"/>
                <w:sz w:val="26"/>
                <w:szCs w:val="26"/>
              </w:rPr>
            </w:pPr>
            <w:r w:rsidRPr="009D118B">
              <w:rPr>
                <w:color w:val="000000"/>
                <w:sz w:val="26"/>
                <w:szCs w:val="26"/>
              </w:rPr>
              <w:t>204</w:t>
            </w:r>
          </w:p>
        </w:tc>
        <w:tc>
          <w:tcPr>
            <w:tcW w:w="1276" w:type="dxa"/>
          </w:tcPr>
          <w:p w14:paraId="664608D2" w14:textId="77777777" w:rsidR="00835550" w:rsidRPr="009D118B" w:rsidRDefault="00835550" w:rsidP="00232D48">
            <w:pPr>
              <w:shd w:val="clear" w:color="auto" w:fill="FFFFFF"/>
              <w:jc w:val="center"/>
              <w:rPr>
                <w:color w:val="000000"/>
                <w:sz w:val="26"/>
                <w:szCs w:val="26"/>
              </w:rPr>
            </w:pPr>
            <w:r w:rsidRPr="009D118B">
              <w:rPr>
                <w:color w:val="000000"/>
                <w:sz w:val="26"/>
                <w:szCs w:val="26"/>
              </w:rPr>
              <w:t>227</w:t>
            </w:r>
          </w:p>
        </w:tc>
        <w:tc>
          <w:tcPr>
            <w:tcW w:w="1275" w:type="dxa"/>
          </w:tcPr>
          <w:p w14:paraId="27CD467E" w14:textId="77777777" w:rsidR="00835550" w:rsidRPr="009D118B" w:rsidRDefault="00835550" w:rsidP="00232D48">
            <w:pPr>
              <w:shd w:val="clear" w:color="auto" w:fill="FFFFFF"/>
              <w:jc w:val="center"/>
              <w:rPr>
                <w:color w:val="000000"/>
                <w:sz w:val="26"/>
                <w:szCs w:val="26"/>
              </w:rPr>
            </w:pPr>
            <w:r w:rsidRPr="009D118B">
              <w:rPr>
                <w:color w:val="000000"/>
                <w:sz w:val="26"/>
                <w:szCs w:val="26"/>
              </w:rPr>
              <w:t>189</w:t>
            </w:r>
          </w:p>
        </w:tc>
        <w:tc>
          <w:tcPr>
            <w:tcW w:w="1276" w:type="dxa"/>
          </w:tcPr>
          <w:p w14:paraId="09162053" w14:textId="77777777" w:rsidR="00835550" w:rsidRPr="009D118B" w:rsidRDefault="00835550" w:rsidP="00232D48">
            <w:pPr>
              <w:shd w:val="clear" w:color="auto" w:fill="FFFFFF"/>
              <w:jc w:val="center"/>
              <w:rPr>
                <w:color w:val="000000"/>
                <w:sz w:val="26"/>
                <w:szCs w:val="26"/>
              </w:rPr>
            </w:pPr>
            <w:r w:rsidRPr="009D118B">
              <w:rPr>
                <w:color w:val="000000"/>
                <w:sz w:val="26"/>
                <w:szCs w:val="26"/>
              </w:rPr>
              <w:t>120</w:t>
            </w:r>
          </w:p>
        </w:tc>
      </w:tr>
      <w:tr w:rsidR="00835550" w:rsidRPr="009D118B" w14:paraId="634673CA" w14:textId="77777777" w:rsidTr="00232D48">
        <w:tc>
          <w:tcPr>
            <w:tcW w:w="1331" w:type="dxa"/>
            <w:shd w:val="clear" w:color="auto" w:fill="auto"/>
          </w:tcPr>
          <w:p w14:paraId="07FBD7B4" w14:textId="77777777" w:rsidR="00835550" w:rsidRPr="009D118B" w:rsidRDefault="00835550" w:rsidP="00232D48">
            <w:pPr>
              <w:shd w:val="clear" w:color="auto" w:fill="FFFFFF"/>
              <w:jc w:val="center"/>
              <w:rPr>
                <w:color w:val="000000"/>
                <w:sz w:val="26"/>
                <w:szCs w:val="26"/>
              </w:rPr>
            </w:pPr>
            <w:r w:rsidRPr="009D118B">
              <w:rPr>
                <w:color w:val="000000"/>
                <w:sz w:val="26"/>
                <w:szCs w:val="26"/>
              </w:rPr>
              <w:t>ПДН</w:t>
            </w:r>
          </w:p>
        </w:tc>
        <w:tc>
          <w:tcPr>
            <w:tcW w:w="1276" w:type="dxa"/>
            <w:shd w:val="clear" w:color="auto" w:fill="auto"/>
          </w:tcPr>
          <w:p w14:paraId="638EDA86" w14:textId="77777777" w:rsidR="00835550" w:rsidRPr="009D118B" w:rsidRDefault="00835550" w:rsidP="00232D48">
            <w:pPr>
              <w:shd w:val="clear" w:color="auto" w:fill="FFFFFF"/>
              <w:jc w:val="center"/>
              <w:rPr>
                <w:color w:val="000000"/>
                <w:sz w:val="26"/>
                <w:szCs w:val="26"/>
              </w:rPr>
            </w:pPr>
            <w:r w:rsidRPr="009D118B">
              <w:rPr>
                <w:color w:val="000000"/>
                <w:sz w:val="26"/>
                <w:szCs w:val="26"/>
              </w:rPr>
              <w:t>83</w:t>
            </w:r>
          </w:p>
        </w:tc>
        <w:tc>
          <w:tcPr>
            <w:tcW w:w="1418" w:type="dxa"/>
            <w:shd w:val="clear" w:color="auto" w:fill="auto"/>
          </w:tcPr>
          <w:p w14:paraId="7A62211D" w14:textId="77777777" w:rsidR="00835550" w:rsidRPr="009D118B" w:rsidRDefault="00835550" w:rsidP="00232D48">
            <w:pPr>
              <w:shd w:val="clear" w:color="auto" w:fill="FFFFFF"/>
              <w:jc w:val="center"/>
              <w:rPr>
                <w:color w:val="000000"/>
                <w:sz w:val="26"/>
                <w:szCs w:val="26"/>
              </w:rPr>
            </w:pPr>
            <w:r w:rsidRPr="009D118B">
              <w:rPr>
                <w:color w:val="000000"/>
                <w:sz w:val="26"/>
                <w:szCs w:val="26"/>
              </w:rPr>
              <w:t>101</w:t>
            </w:r>
          </w:p>
        </w:tc>
        <w:tc>
          <w:tcPr>
            <w:tcW w:w="1559" w:type="dxa"/>
            <w:shd w:val="clear" w:color="auto" w:fill="auto"/>
          </w:tcPr>
          <w:p w14:paraId="219D5EF5" w14:textId="77777777" w:rsidR="00835550" w:rsidRPr="009D118B" w:rsidRDefault="00835550" w:rsidP="00232D48">
            <w:pPr>
              <w:shd w:val="clear" w:color="auto" w:fill="FFFFFF"/>
              <w:jc w:val="center"/>
              <w:rPr>
                <w:color w:val="000000"/>
                <w:sz w:val="26"/>
                <w:szCs w:val="26"/>
              </w:rPr>
            </w:pPr>
            <w:r w:rsidRPr="009D118B">
              <w:rPr>
                <w:color w:val="000000"/>
                <w:sz w:val="26"/>
                <w:szCs w:val="26"/>
              </w:rPr>
              <w:t>84</w:t>
            </w:r>
          </w:p>
        </w:tc>
        <w:tc>
          <w:tcPr>
            <w:tcW w:w="1276" w:type="dxa"/>
          </w:tcPr>
          <w:p w14:paraId="2D509594" w14:textId="77777777" w:rsidR="00835550" w:rsidRPr="009D118B" w:rsidRDefault="00835550" w:rsidP="00232D48">
            <w:pPr>
              <w:shd w:val="clear" w:color="auto" w:fill="FFFFFF"/>
              <w:jc w:val="center"/>
              <w:rPr>
                <w:color w:val="000000"/>
                <w:sz w:val="26"/>
                <w:szCs w:val="26"/>
              </w:rPr>
            </w:pPr>
            <w:r w:rsidRPr="009D118B">
              <w:rPr>
                <w:color w:val="000000"/>
                <w:sz w:val="26"/>
                <w:szCs w:val="26"/>
              </w:rPr>
              <w:t>121</w:t>
            </w:r>
          </w:p>
        </w:tc>
        <w:tc>
          <w:tcPr>
            <w:tcW w:w="1275" w:type="dxa"/>
          </w:tcPr>
          <w:p w14:paraId="07870791" w14:textId="77777777" w:rsidR="00835550" w:rsidRPr="009D118B" w:rsidRDefault="00835550" w:rsidP="00232D48">
            <w:pPr>
              <w:shd w:val="clear" w:color="auto" w:fill="FFFFFF"/>
              <w:jc w:val="center"/>
              <w:rPr>
                <w:color w:val="000000"/>
                <w:sz w:val="26"/>
                <w:szCs w:val="26"/>
              </w:rPr>
            </w:pPr>
            <w:r w:rsidRPr="009D118B">
              <w:rPr>
                <w:color w:val="000000"/>
                <w:sz w:val="26"/>
                <w:szCs w:val="26"/>
              </w:rPr>
              <w:t>85</w:t>
            </w:r>
          </w:p>
        </w:tc>
        <w:tc>
          <w:tcPr>
            <w:tcW w:w="1276" w:type="dxa"/>
          </w:tcPr>
          <w:p w14:paraId="6239ED03" w14:textId="77777777" w:rsidR="00835550" w:rsidRPr="009D118B" w:rsidRDefault="00835550" w:rsidP="00232D48">
            <w:pPr>
              <w:shd w:val="clear" w:color="auto" w:fill="FFFFFF"/>
              <w:jc w:val="center"/>
              <w:rPr>
                <w:color w:val="000000"/>
                <w:sz w:val="26"/>
                <w:szCs w:val="26"/>
              </w:rPr>
            </w:pPr>
            <w:r w:rsidRPr="009D118B">
              <w:rPr>
                <w:color w:val="000000"/>
                <w:sz w:val="26"/>
                <w:szCs w:val="26"/>
              </w:rPr>
              <w:t>73</w:t>
            </w:r>
          </w:p>
        </w:tc>
      </w:tr>
      <w:bookmarkEnd w:id="1"/>
    </w:tbl>
    <w:p w14:paraId="3C177235" w14:textId="77777777" w:rsidR="00D27684" w:rsidRPr="009D118B" w:rsidRDefault="00D27684" w:rsidP="0060502A">
      <w:pPr>
        <w:pStyle w:val="a8"/>
        <w:spacing w:after="0" w:line="240" w:lineRule="auto"/>
        <w:rPr>
          <w:sz w:val="28"/>
          <w:szCs w:val="28"/>
        </w:rPr>
      </w:pPr>
    </w:p>
    <w:p w14:paraId="74CE3E18" w14:textId="24E91FD9" w:rsidR="007A5386" w:rsidRPr="009D118B" w:rsidRDefault="00636208" w:rsidP="0060425B">
      <w:pPr>
        <w:pStyle w:val="Default"/>
        <w:ind w:left="567"/>
        <w:jc w:val="both"/>
        <w:rPr>
          <w:rFonts w:eastAsia="Calibri"/>
          <w:b/>
          <w:color w:val="auto"/>
          <w:sz w:val="28"/>
          <w:szCs w:val="28"/>
          <w:lang w:eastAsia="en-US"/>
        </w:rPr>
      </w:pPr>
      <w:r w:rsidRPr="009D118B">
        <w:rPr>
          <w:rFonts w:eastAsia="Calibri"/>
          <w:b/>
          <w:color w:val="auto"/>
          <w:sz w:val="28"/>
          <w:szCs w:val="28"/>
          <w:lang w:eastAsia="en-US"/>
        </w:rPr>
        <w:t>5</w:t>
      </w:r>
      <w:r w:rsidR="0060425B" w:rsidRPr="009D118B">
        <w:rPr>
          <w:rFonts w:eastAsia="Calibri"/>
          <w:b/>
          <w:color w:val="auto"/>
          <w:sz w:val="28"/>
          <w:szCs w:val="28"/>
          <w:lang w:eastAsia="en-US"/>
        </w:rPr>
        <w:t>.</w:t>
      </w:r>
      <w:r w:rsidR="002A032A" w:rsidRPr="009D118B">
        <w:rPr>
          <w:rFonts w:eastAsia="Calibri"/>
          <w:b/>
          <w:color w:val="auto"/>
          <w:sz w:val="28"/>
          <w:szCs w:val="28"/>
          <w:lang w:eastAsia="en-US"/>
        </w:rPr>
        <w:t xml:space="preserve"> Обучение и с</w:t>
      </w:r>
      <w:r w:rsidR="007A5386" w:rsidRPr="009D118B">
        <w:rPr>
          <w:rFonts w:eastAsia="Calibri"/>
          <w:b/>
          <w:color w:val="auto"/>
          <w:sz w:val="28"/>
          <w:szCs w:val="28"/>
          <w:lang w:eastAsia="en-US"/>
        </w:rPr>
        <w:t xml:space="preserve">оциализация воспитанников и обучающихся с ограниченными возможностями здоровья. </w:t>
      </w:r>
    </w:p>
    <w:p w14:paraId="57D190F2" w14:textId="77777777"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 xml:space="preserve">С целью своевременного выявления детей с ограниченными возможностями здоровья и (или) отклонениями в поведении (ОВЗ), проведения их комплексного обследования и подготовки рекомендаций по созданию специальных условий обучения и воспитания, организации психолого-педагогического сопровождения функционирует психолого-медико-педагогическая комиссия. </w:t>
      </w:r>
    </w:p>
    <w:p w14:paraId="1DB27074" w14:textId="77777777" w:rsidR="001E310C" w:rsidRPr="009D118B" w:rsidRDefault="001E310C" w:rsidP="001E310C">
      <w:pPr>
        <w:adjustRightInd w:val="0"/>
        <w:ind w:right="57" w:firstLine="567"/>
        <w:contextualSpacing/>
        <w:jc w:val="both"/>
        <w:rPr>
          <w:rFonts w:eastAsia="Calibri" w:cs="Calibri"/>
          <w:bCs/>
          <w:sz w:val="28"/>
          <w:szCs w:val="28"/>
        </w:rPr>
      </w:pPr>
      <w:r w:rsidRPr="009D118B">
        <w:rPr>
          <w:rFonts w:eastAsia="Calibri" w:cs="Calibri"/>
          <w:bCs/>
          <w:sz w:val="28"/>
          <w:szCs w:val="28"/>
        </w:rPr>
        <w:t>За 2025 год всего детей с ОВЗ и детей-инвалидов в МОО г. Кызыла – 2709 (АППГ 2461), увеличение на 248 детей):</w:t>
      </w:r>
    </w:p>
    <w:tbl>
      <w:tblPr>
        <w:tblW w:w="9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200"/>
        <w:gridCol w:w="895"/>
        <w:gridCol w:w="835"/>
        <w:gridCol w:w="924"/>
        <w:gridCol w:w="1369"/>
        <w:gridCol w:w="1103"/>
        <w:gridCol w:w="1189"/>
      </w:tblGrid>
      <w:tr w:rsidR="001E310C" w:rsidRPr="009D118B" w14:paraId="2B9C95A8" w14:textId="77777777" w:rsidTr="00232D48">
        <w:trPr>
          <w:jc w:val="center"/>
        </w:trPr>
        <w:tc>
          <w:tcPr>
            <w:tcW w:w="2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0D221"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Год</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DA1A7A"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Всего детей с ОВЗ</w:t>
            </w:r>
          </w:p>
        </w:tc>
        <w:tc>
          <w:tcPr>
            <w:tcW w:w="17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66FAB"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из них</w:t>
            </w:r>
          </w:p>
        </w:tc>
        <w:tc>
          <w:tcPr>
            <w:tcW w:w="22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66D98C"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Дети с ОВЗ</w:t>
            </w:r>
          </w:p>
        </w:tc>
        <w:tc>
          <w:tcPr>
            <w:tcW w:w="22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B4B550"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 xml:space="preserve">Дети ДИ </w:t>
            </w:r>
          </w:p>
        </w:tc>
      </w:tr>
      <w:tr w:rsidR="001E310C" w:rsidRPr="009D118B" w14:paraId="2330B235" w14:textId="77777777" w:rsidTr="00232D48">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260E79" w14:textId="77777777" w:rsidR="001E310C" w:rsidRPr="009D118B" w:rsidRDefault="001E310C" w:rsidP="00232D48">
            <w:pPr>
              <w:ind w:firstLine="22"/>
              <w:jc w:val="center"/>
              <w:rPr>
                <w:rFonts w:eastAsia="Calibri" w:cs="Calibri"/>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05F387" w14:textId="77777777" w:rsidR="001E310C" w:rsidRPr="009D118B" w:rsidRDefault="001E310C" w:rsidP="00232D48">
            <w:pPr>
              <w:ind w:firstLine="22"/>
              <w:jc w:val="center"/>
              <w:rPr>
                <w:rFonts w:eastAsia="Calibri" w:cs="Calibri"/>
                <w:bCs/>
                <w:sz w:val="24"/>
                <w:szCs w:val="24"/>
                <w:lang w:eastAsia="en-US"/>
              </w:rPr>
            </w:pP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C4508"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СОШ</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10639"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ДОУ</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862AB"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СОШ</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E092C"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ДОУ</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2A8A9"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СОШ</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D46C4"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ДОУ</w:t>
            </w:r>
          </w:p>
        </w:tc>
      </w:tr>
      <w:tr w:rsidR="001E310C" w:rsidRPr="009D118B" w14:paraId="07B56FE3" w14:textId="77777777" w:rsidTr="00232D48">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316F67"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2025</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98B7538"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2709</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261CC507"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2137</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8BF75A9"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572</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24119F40"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1751</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3171F55"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450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14:paraId="3919EBDA"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386</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tcPr>
          <w:p w14:paraId="3279DA38"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122</w:t>
            </w:r>
          </w:p>
        </w:tc>
      </w:tr>
      <w:tr w:rsidR="001E310C" w:rsidRPr="009D118B" w14:paraId="0927D1CD" w14:textId="77777777" w:rsidTr="00232D48">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20D43"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2024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3AD37"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2461</w:t>
            </w:r>
          </w:p>
        </w:tc>
        <w:tc>
          <w:tcPr>
            <w:tcW w:w="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8E3B5"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1982</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47098"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479</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048E4"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1449</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92C38"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297</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2E91"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533</w:t>
            </w:r>
          </w:p>
        </w:tc>
        <w:tc>
          <w:tcPr>
            <w:tcW w:w="11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162CB" w14:textId="77777777" w:rsidR="001E310C" w:rsidRPr="009D118B" w:rsidRDefault="001E310C" w:rsidP="00232D48">
            <w:pPr>
              <w:adjustRightInd w:val="0"/>
              <w:ind w:right="57" w:firstLine="22"/>
              <w:contextualSpacing/>
              <w:jc w:val="center"/>
              <w:rPr>
                <w:rFonts w:eastAsia="Calibri" w:cs="Calibri"/>
                <w:bCs/>
                <w:sz w:val="24"/>
                <w:szCs w:val="24"/>
                <w:lang w:eastAsia="en-US"/>
              </w:rPr>
            </w:pPr>
            <w:r w:rsidRPr="009D118B">
              <w:rPr>
                <w:rFonts w:eastAsia="Calibri" w:cs="Calibri"/>
                <w:bCs/>
                <w:sz w:val="24"/>
                <w:szCs w:val="24"/>
                <w:lang w:eastAsia="en-US"/>
              </w:rPr>
              <w:t>182</w:t>
            </w:r>
          </w:p>
        </w:tc>
      </w:tr>
    </w:tbl>
    <w:p w14:paraId="57A866F5" w14:textId="77777777" w:rsidR="001E310C" w:rsidRPr="009D118B" w:rsidRDefault="001E310C" w:rsidP="001E310C">
      <w:pPr>
        <w:adjustRightInd w:val="0"/>
        <w:ind w:right="57" w:firstLine="567"/>
        <w:contextualSpacing/>
        <w:jc w:val="both"/>
        <w:rPr>
          <w:rFonts w:eastAsia="Calibri" w:cs="Calibri"/>
          <w:bCs/>
          <w:sz w:val="28"/>
          <w:szCs w:val="28"/>
        </w:rPr>
      </w:pPr>
    </w:p>
    <w:p w14:paraId="7282BBC3" w14:textId="1E2BF270"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Имеются классы для обучающихся с расстройством аутистического спектра (РАС) в СОШ № 19  - 2 класса – 13 обучающихся, СОШ № 4 - 1 класс – 5 обучающихся, Гимназия № 9 – 1 класс – 7 обучающихся, СОШ № 17 – 1 класс – 8 обучающихся. Всего в этих классах 33 обучающихся. В этих школах РАС классы сопровождают тьюторы.</w:t>
      </w:r>
    </w:p>
    <w:p w14:paraId="1C6A2439" w14:textId="1327B5EB"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 xml:space="preserve">На 08.12.2025г. имеется нехватка в педагогах-психологах. Вакансии в общеобразовательных организациях №4-1, №8-1, №11-1, №12-1, №16-1, №17-2 (врем - 1). </w:t>
      </w:r>
    </w:p>
    <w:p w14:paraId="2EFC6644" w14:textId="62427892"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lastRenderedPageBreak/>
        <w:t xml:space="preserve">На базе МБОУ СОШ № 4 г. Кызыла функционирует Центр дистанционного обучения «Развитие дистанционного образования детей-инвалидов», где 18 учащихся, из них дети с НОДА - 16 чел., ЗПР – 2 чел. </w:t>
      </w:r>
    </w:p>
    <w:p w14:paraId="23EC0417" w14:textId="77777777"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Созданы условия для функционирования современной информационно- 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обеспечивающих достижение каждым обучающимся максимально возможных для него результатов освоения АООП НОО.</w:t>
      </w:r>
    </w:p>
    <w:p w14:paraId="3065A17A" w14:textId="77777777"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14:paraId="45F084DC" w14:textId="77777777" w:rsidR="001E310C" w:rsidRPr="009D118B"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Программа внеурочной деятельности для детей с ОВЗ предполагает по направлениям (спортивно-оздоровительное, нравственное, социальное, общекультурное) в таких формах, как индивидуальные и групповые занятия, экскурсии ля решения задач формирования коммуникативных навыков и социальной адаптации учащихся.</w:t>
      </w:r>
    </w:p>
    <w:p w14:paraId="3725C6F6" w14:textId="16F55035" w:rsidR="001E310C" w:rsidRDefault="001E310C" w:rsidP="001E310C">
      <w:pPr>
        <w:pStyle w:val="Default"/>
        <w:ind w:firstLine="709"/>
        <w:jc w:val="both"/>
        <w:rPr>
          <w:rFonts w:eastAsia="Calibri"/>
          <w:color w:val="auto"/>
          <w:sz w:val="28"/>
          <w:szCs w:val="28"/>
          <w:lang w:eastAsia="en-US"/>
        </w:rPr>
      </w:pPr>
      <w:r w:rsidRPr="009D118B">
        <w:rPr>
          <w:rFonts w:eastAsia="Calibri"/>
          <w:color w:val="auto"/>
          <w:sz w:val="28"/>
          <w:szCs w:val="28"/>
          <w:lang w:eastAsia="en-US"/>
        </w:rP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 По рекомендации ПМПК возможна организация ППЭ на дому при сдаче ГИА, а также временное или постоянное участие ассистента (помощника). Занятия с учащимися могут проводиться в учреждении, на дому, дистанционно (онлайн). Внеклассные занятия проводятся индивидуально, часть занятий проводится в малых группах для решения задач формирования коммуникативных навыков и социальной адаптации учащихся. Выбор вариантов проведения занятий зависит от особенностей психофизического развития и возможностей обучающихся; сложности структуры их дефекта; особенностей эмоционально-волевой сферы; характера течения заболевания; рекомендаций лечебно-профилактического учреждения, психолого-медико-педагогического консилиума; возможностей доставки обучающегося в учреждение и отсутствия противопоказаний для занятий в школе.</w:t>
      </w:r>
    </w:p>
    <w:p w14:paraId="5C12C9A2" w14:textId="77777777" w:rsidR="00B85C7D" w:rsidRPr="00D27684" w:rsidRDefault="00B85C7D" w:rsidP="001E310C">
      <w:pPr>
        <w:pStyle w:val="Default"/>
        <w:ind w:firstLine="709"/>
        <w:jc w:val="both"/>
        <w:rPr>
          <w:rFonts w:eastAsia="Calibri"/>
          <w:color w:val="auto"/>
          <w:sz w:val="28"/>
          <w:szCs w:val="28"/>
          <w:lang w:eastAsia="en-US"/>
        </w:rPr>
      </w:pPr>
    </w:p>
    <w:p w14:paraId="388DB9CE" w14:textId="7C56C3F5" w:rsidR="00940DD0" w:rsidRPr="009D118B" w:rsidRDefault="002A032A" w:rsidP="00232D48">
      <w:pPr>
        <w:pStyle w:val="a8"/>
        <w:numPr>
          <w:ilvl w:val="0"/>
          <w:numId w:val="21"/>
        </w:numPr>
        <w:adjustRightInd w:val="0"/>
        <w:spacing w:after="0"/>
        <w:ind w:left="927" w:right="57" w:hanging="360"/>
        <w:jc w:val="both"/>
        <w:rPr>
          <w:rFonts w:ascii="Times New Roman" w:hAnsi="Times New Roman"/>
          <w:b/>
          <w:bCs/>
          <w:sz w:val="28"/>
          <w:szCs w:val="28"/>
        </w:rPr>
      </w:pPr>
      <w:r w:rsidRPr="009D118B">
        <w:rPr>
          <w:rFonts w:ascii="Times New Roman" w:hAnsi="Times New Roman"/>
          <w:b/>
          <w:bCs/>
          <w:sz w:val="28"/>
          <w:szCs w:val="28"/>
        </w:rPr>
        <w:t>Летн</w:t>
      </w:r>
      <w:r w:rsidR="00E52E12" w:rsidRPr="009D118B">
        <w:rPr>
          <w:rFonts w:ascii="Times New Roman" w:hAnsi="Times New Roman"/>
          <w:b/>
          <w:bCs/>
          <w:sz w:val="28"/>
          <w:szCs w:val="28"/>
        </w:rPr>
        <w:t>яя</w:t>
      </w:r>
      <w:r w:rsidRPr="009D118B">
        <w:rPr>
          <w:rFonts w:ascii="Times New Roman" w:hAnsi="Times New Roman"/>
          <w:b/>
          <w:bCs/>
          <w:sz w:val="28"/>
          <w:szCs w:val="28"/>
        </w:rPr>
        <w:t xml:space="preserve"> оздоровительная компания.</w:t>
      </w:r>
      <w:r w:rsidR="00940DD0" w:rsidRPr="009D118B">
        <w:rPr>
          <w:rFonts w:ascii="Times New Roman" w:hAnsi="Times New Roman"/>
          <w:b/>
          <w:bCs/>
          <w:sz w:val="28"/>
          <w:szCs w:val="28"/>
        </w:rPr>
        <w:t xml:space="preserve">      </w:t>
      </w:r>
    </w:p>
    <w:p w14:paraId="32AC2265" w14:textId="77777777" w:rsidR="00296E9B" w:rsidRPr="009D118B" w:rsidRDefault="00296E9B" w:rsidP="00296E9B">
      <w:pPr>
        <w:shd w:val="clear" w:color="auto" w:fill="FFFFFF"/>
        <w:ind w:firstLine="567"/>
        <w:contextualSpacing/>
        <w:jc w:val="both"/>
        <w:rPr>
          <w:rFonts w:eastAsia="Calibri"/>
          <w:sz w:val="28"/>
          <w:szCs w:val="28"/>
        </w:rPr>
      </w:pPr>
      <w:r w:rsidRPr="009D118B">
        <w:rPr>
          <w:rFonts w:eastAsia="Calibri"/>
          <w:sz w:val="28"/>
          <w:szCs w:val="28"/>
        </w:rPr>
        <w:t xml:space="preserve">Одним из направлений работы школ по укреплению здоровья детей является летнее оздоровление. </w:t>
      </w:r>
    </w:p>
    <w:p w14:paraId="10B05855" w14:textId="77777777" w:rsidR="00296E9B" w:rsidRPr="009D118B" w:rsidRDefault="00296E9B" w:rsidP="00296E9B">
      <w:pPr>
        <w:ind w:firstLine="708"/>
        <w:jc w:val="both"/>
        <w:rPr>
          <w:rFonts w:eastAsia="Calibri"/>
          <w:sz w:val="28"/>
          <w:szCs w:val="28"/>
        </w:rPr>
      </w:pPr>
      <w:r w:rsidRPr="009D118B">
        <w:rPr>
          <w:rFonts w:eastAsia="Calibri"/>
          <w:sz w:val="28"/>
          <w:szCs w:val="28"/>
        </w:rPr>
        <w:t xml:space="preserve">В летний период 2025 года на базе 17 пришкольных лагерей с дневным пребыванием разными формами отдыха, оздоровления и занятости охвачено </w:t>
      </w:r>
      <w:r w:rsidRPr="009D118B">
        <w:rPr>
          <w:rFonts w:eastAsia="Calibri"/>
          <w:sz w:val="28"/>
          <w:szCs w:val="28"/>
          <w:lang w:eastAsia="en-US"/>
        </w:rPr>
        <w:t>2436</w:t>
      </w:r>
      <w:r w:rsidRPr="009D118B">
        <w:rPr>
          <w:rFonts w:eastAsia="Calibri"/>
          <w:sz w:val="28"/>
          <w:szCs w:val="28"/>
        </w:rPr>
        <w:t xml:space="preserve"> учащихся.  </w:t>
      </w:r>
      <w:r w:rsidRPr="009D118B">
        <w:rPr>
          <w:rFonts w:eastAsia="Calibri"/>
          <w:sz w:val="28"/>
          <w:szCs w:val="28"/>
          <w:lang w:eastAsia="en-US"/>
        </w:rPr>
        <w:t>При пришкольном лагере МБОУ гимназии №5 создан трудовой отряд для облагораживания территории школы.</w:t>
      </w:r>
    </w:p>
    <w:p w14:paraId="58396DF9" w14:textId="77777777" w:rsidR="00296E9B" w:rsidRPr="009D118B" w:rsidRDefault="00296E9B" w:rsidP="00296E9B">
      <w:pPr>
        <w:shd w:val="clear" w:color="auto" w:fill="FFFFFF"/>
        <w:ind w:firstLine="567"/>
        <w:contextualSpacing/>
        <w:jc w:val="both"/>
        <w:rPr>
          <w:rFonts w:eastAsia="Calibri"/>
          <w:sz w:val="28"/>
          <w:szCs w:val="28"/>
        </w:rPr>
      </w:pPr>
      <w:r w:rsidRPr="009D118B">
        <w:rPr>
          <w:rFonts w:eastAsia="Calibri"/>
          <w:sz w:val="28"/>
          <w:szCs w:val="28"/>
        </w:rPr>
        <w:t xml:space="preserve">В пришкольных лагерях организован отдых по следующим направлениям: </w:t>
      </w:r>
    </w:p>
    <w:p w14:paraId="2E3CD308"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№1 – социально-педагогическое,    </w:t>
      </w:r>
    </w:p>
    <w:p w14:paraId="6E78B11F"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 2 – художественно-эстетическое, </w:t>
      </w:r>
    </w:p>
    <w:p w14:paraId="272FDC96"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 3 – военно-патриотическое, </w:t>
      </w:r>
    </w:p>
    <w:p w14:paraId="722E36BD"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МБОУ СОШ № 4 – для детей с ОВЗ</w:t>
      </w:r>
    </w:p>
    <w:p w14:paraId="71F6DF1A"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lastRenderedPageBreak/>
        <w:t xml:space="preserve">МБОУ гимназия№5 – духовно-нравственное, трудовое;  </w:t>
      </w:r>
    </w:p>
    <w:p w14:paraId="26D9DEC2"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№7 – туристско-краеведческое, </w:t>
      </w:r>
    </w:p>
    <w:p w14:paraId="0F438B20"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МБОУ СОШ №8 – туристско-краеведческое,</w:t>
      </w:r>
    </w:p>
    <w:p w14:paraId="2D3D0B84"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гимназия №9 – художественное, </w:t>
      </w:r>
    </w:p>
    <w:p w14:paraId="19EF85F8"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№11 –безопасность, </w:t>
      </w:r>
    </w:p>
    <w:p w14:paraId="14F34BB8"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МБОУ СОШ №12 – художественное,</w:t>
      </w:r>
    </w:p>
    <w:p w14:paraId="54AC9667"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МАОУ лицей №15–физкультурно-оздоровительное,</w:t>
      </w:r>
    </w:p>
    <w:p w14:paraId="7C12CEF9"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МБОУ лицей №16 – воспитательно-познавательное,</w:t>
      </w:r>
    </w:p>
    <w:p w14:paraId="789B1353"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МБОУ СОШ №17 –правовое,</w:t>
      </w:r>
    </w:p>
    <w:p w14:paraId="70415481"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СОШ №18 – патриотическое, </w:t>
      </w:r>
    </w:p>
    <w:p w14:paraId="1553D4B9" w14:textId="77777777" w:rsidR="00296E9B" w:rsidRPr="009D118B" w:rsidRDefault="00296E9B" w:rsidP="00296E9B">
      <w:pPr>
        <w:pStyle w:val="a8"/>
        <w:numPr>
          <w:ilvl w:val="0"/>
          <w:numId w:val="31"/>
        </w:numPr>
        <w:spacing w:after="0"/>
        <w:jc w:val="both"/>
        <w:rPr>
          <w:rFonts w:ascii="Times New Roman" w:hAnsi="Times New Roman"/>
          <w:color w:val="000000"/>
          <w:sz w:val="28"/>
          <w:szCs w:val="28"/>
        </w:rPr>
      </w:pPr>
      <w:r w:rsidRPr="009D118B">
        <w:rPr>
          <w:rFonts w:ascii="Times New Roman" w:eastAsia="Times New Roman" w:hAnsi="Times New Roman"/>
          <w:color w:val="000000"/>
          <w:sz w:val="28"/>
          <w:szCs w:val="28"/>
          <w:lang w:eastAsia="ru-RU"/>
        </w:rPr>
        <w:t xml:space="preserve">МБОУ СОШ №19 «Профлидер» – </w:t>
      </w:r>
      <w:r w:rsidRPr="009D118B">
        <w:rPr>
          <w:rFonts w:ascii="Times New Roman" w:hAnsi="Times New Roman"/>
          <w:color w:val="000000"/>
          <w:sz w:val="28"/>
          <w:szCs w:val="28"/>
        </w:rPr>
        <w:t xml:space="preserve">воспитательно-познавательное </w:t>
      </w:r>
    </w:p>
    <w:p w14:paraId="4C147A6C" w14:textId="77777777" w:rsidR="00296E9B" w:rsidRPr="009D118B" w:rsidRDefault="00296E9B" w:rsidP="00296E9B">
      <w:pPr>
        <w:pStyle w:val="a8"/>
        <w:numPr>
          <w:ilvl w:val="0"/>
          <w:numId w:val="31"/>
        </w:numPr>
        <w:spacing w:after="0"/>
        <w:jc w:val="both"/>
        <w:rPr>
          <w:rFonts w:ascii="Times New Roman" w:hAnsi="Times New Roman"/>
          <w:color w:val="000000"/>
          <w:sz w:val="28"/>
          <w:szCs w:val="28"/>
        </w:rPr>
      </w:pPr>
      <w:r w:rsidRPr="009D118B">
        <w:rPr>
          <w:rFonts w:ascii="Times New Roman" w:hAnsi="Times New Roman"/>
          <w:color w:val="000000"/>
          <w:sz w:val="28"/>
          <w:szCs w:val="28"/>
        </w:rPr>
        <w:t xml:space="preserve">МБОУ СОШ № 20 – патриотическое, </w:t>
      </w:r>
    </w:p>
    <w:p w14:paraId="48A96A6F" w14:textId="77777777" w:rsidR="00296E9B" w:rsidRPr="009D118B" w:rsidRDefault="00296E9B" w:rsidP="00296E9B">
      <w:pPr>
        <w:numPr>
          <w:ilvl w:val="0"/>
          <w:numId w:val="31"/>
        </w:numPr>
        <w:contextualSpacing/>
        <w:jc w:val="both"/>
        <w:rPr>
          <w:color w:val="000000"/>
          <w:sz w:val="28"/>
          <w:szCs w:val="28"/>
        </w:rPr>
      </w:pPr>
      <w:r w:rsidRPr="009D118B">
        <w:rPr>
          <w:color w:val="000000"/>
          <w:sz w:val="28"/>
          <w:szCs w:val="28"/>
        </w:rPr>
        <w:t xml:space="preserve">МБОУ ДО ЦДО </w:t>
      </w:r>
      <w:proofErr w:type="spellStart"/>
      <w:r w:rsidRPr="009D118B">
        <w:rPr>
          <w:color w:val="000000"/>
          <w:sz w:val="28"/>
          <w:szCs w:val="28"/>
        </w:rPr>
        <w:t>г.Кызыла</w:t>
      </w:r>
      <w:proofErr w:type="spellEnd"/>
      <w:r w:rsidRPr="009D118B">
        <w:rPr>
          <w:color w:val="000000"/>
          <w:sz w:val="28"/>
          <w:szCs w:val="28"/>
        </w:rPr>
        <w:t xml:space="preserve"> – художественное.</w:t>
      </w:r>
    </w:p>
    <w:p w14:paraId="1D34EA32" w14:textId="77777777" w:rsidR="00B85C7D" w:rsidRDefault="00B85C7D" w:rsidP="00296E9B">
      <w:pPr>
        <w:ind w:firstLine="708"/>
        <w:jc w:val="both"/>
        <w:rPr>
          <w:color w:val="000000"/>
          <w:sz w:val="28"/>
          <w:szCs w:val="28"/>
        </w:rPr>
      </w:pPr>
    </w:p>
    <w:p w14:paraId="2664FF10" w14:textId="57CE3786" w:rsidR="00296E9B" w:rsidRPr="009D118B" w:rsidRDefault="00296E9B" w:rsidP="00296E9B">
      <w:pPr>
        <w:ind w:firstLine="708"/>
        <w:jc w:val="both"/>
        <w:rPr>
          <w:color w:val="000000"/>
          <w:sz w:val="28"/>
          <w:szCs w:val="28"/>
        </w:rPr>
      </w:pPr>
      <w:r w:rsidRPr="009D118B">
        <w:rPr>
          <w:color w:val="000000"/>
          <w:sz w:val="28"/>
          <w:szCs w:val="28"/>
        </w:rPr>
        <w:t>Также, в общеобразовательных организациях №№ 8, 16 и 18 проведены профильные смены в первом сезоне пришкольных лагерей совместно с «Движением первых».</w:t>
      </w:r>
    </w:p>
    <w:p w14:paraId="0B99E162" w14:textId="77777777" w:rsidR="00296E9B" w:rsidRPr="009D118B" w:rsidRDefault="00296E9B" w:rsidP="00296E9B">
      <w:pPr>
        <w:spacing w:after="200" w:line="276" w:lineRule="auto"/>
        <w:contextualSpacing/>
        <w:jc w:val="both"/>
        <w:rPr>
          <w:rFonts w:eastAsia="Calibri"/>
          <w:sz w:val="28"/>
          <w:szCs w:val="28"/>
          <w:lang w:eastAsia="en-US"/>
        </w:rPr>
      </w:pPr>
      <w:r w:rsidRPr="009D118B">
        <w:rPr>
          <w:rFonts w:eastAsia="Calibri"/>
          <w:sz w:val="28"/>
          <w:szCs w:val="28"/>
        </w:rPr>
        <w:tab/>
        <w:t xml:space="preserve">Проводились мероприятия, нацеленные на разностороннее развитие воспитанников во время летнего организованного отдыха: мероприятия посвященные ко Дню России, ко Дню Памяти и скорби, ко Дню семьи, любви и верности; «Безопасное лето» - профилактика травматизма и несчастных случаев; конкурс рисунков «Безопасность на воде»; «Мама, папа, я – спортивная семья»,  </w:t>
      </w:r>
      <w:r w:rsidRPr="009D118B">
        <w:rPr>
          <w:rFonts w:eastAsia="Calibri"/>
          <w:sz w:val="28"/>
          <w:szCs w:val="28"/>
          <w:lang w:eastAsia="en-US"/>
        </w:rPr>
        <w:t>в социальных акциях «Дари тепло», «Родительская гостиная», «Могу чувствовать», проводимые Уполномоченным по правам ребенка Республики Тыва.</w:t>
      </w:r>
    </w:p>
    <w:p w14:paraId="2968148A" w14:textId="77777777" w:rsidR="00296E9B" w:rsidRPr="009D118B" w:rsidRDefault="00296E9B" w:rsidP="00296E9B">
      <w:pPr>
        <w:shd w:val="clear" w:color="auto" w:fill="FFFFFF"/>
        <w:spacing w:line="276" w:lineRule="auto"/>
        <w:ind w:firstLine="708"/>
        <w:jc w:val="both"/>
        <w:rPr>
          <w:rFonts w:eastAsia="Calibri"/>
          <w:sz w:val="28"/>
          <w:szCs w:val="28"/>
        </w:rPr>
      </w:pPr>
      <w:r w:rsidRPr="009D118B">
        <w:rPr>
          <w:rFonts w:eastAsia="Calibri"/>
          <w:sz w:val="28"/>
          <w:szCs w:val="28"/>
          <w:lang w:eastAsia="en-US"/>
        </w:rPr>
        <w:t xml:space="preserve">В ЛОК – 2025 трудоустроено 92 несовершеннолетних граждан от 14 лет на базах общеобразовательных организаций </w:t>
      </w:r>
      <w:proofErr w:type="spellStart"/>
      <w:r w:rsidRPr="009D118B">
        <w:rPr>
          <w:rFonts w:eastAsia="Calibri"/>
          <w:sz w:val="28"/>
          <w:szCs w:val="28"/>
          <w:lang w:eastAsia="en-US"/>
        </w:rPr>
        <w:t>г.Кызыла</w:t>
      </w:r>
      <w:proofErr w:type="spellEnd"/>
      <w:r w:rsidRPr="009D118B">
        <w:rPr>
          <w:rFonts w:eastAsia="Calibri"/>
          <w:sz w:val="28"/>
          <w:szCs w:val="28"/>
          <w:lang w:eastAsia="en-US"/>
        </w:rPr>
        <w:t xml:space="preserve"> в качестве помощников вожатых: в июне – 77 несовершеннолетних, в июле – 25 несовершеннолетних и в августе – 15 несовершеннолетних. Итого в ЛОК – 2025 трудоустроено 117 несовершеннолетних</w:t>
      </w:r>
      <w:r w:rsidRPr="009D118B">
        <w:rPr>
          <w:rFonts w:eastAsia="Calibri"/>
          <w:sz w:val="28"/>
          <w:szCs w:val="28"/>
        </w:rPr>
        <w:t xml:space="preserve">. </w:t>
      </w:r>
      <w:r w:rsidRPr="009D118B">
        <w:rPr>
          <w:sz w:val="28"/>
          <w:szCs w:val="28"/>
        </w:rPr>
        <w:t xml:space="preserve">Оплата их труда была произведена полностью. </w:t>
      </w:r>
    </w:p>
    <w:p w14:paraId="18E8C4DB" w14:textId="77777777" w:rsidR="00296E9B" w:rsidRPr="009D118B" w:rsidRDefault="00296E9B" w:rsidP="00296E9B">
      <w:pPr>
        <w:tabs>
          <w:tab w:val="left" w:pos="851"/>
        </w:tabs>
        <w:ind w:firstLine="567"/>
        <w:jc w:val="both"/>
        <w:rPr>
          <w:rFonts w:eastAsia="Calibri"/>
          <w:b/>
          <w:sz w:val="28"/>
          <w:szCs w:val="28"/>
          <w:lang w:eastAsia="ja-JP" w:bidi="fa-IR"/>
        </w:rPr>
      </w:pPr>
      <w:r w:rsidRPr="009D118B">
        <w:rPr>
          <w:sz w:val="28"/>
          <w:szCs w:val="28"/>
        </w:rPr>
        <w:t xml:space="preserve">По итогам ЛОК-2025 из </w:t>
      </w:r>
      <w:r w:rsidRPr="009D118B">
        <w:rPr>
          <w:rFonts w:eastAsia="Calibri"/>
          <w:b/>
          <w:sz w:val="28"/>
          <w:szCs w:val="28"/>
          <w:lang w:eastAsia="ja-JP" w:bidi="fa-IR"/>
        </w:rPr>
        <w:t>29896</w:t>
      </w:r>
      <w:r w:rsidRPr="009D118B">
        <w:rPr>
          <w:sz w:val="28"/>
          <w:szCs w:val="28"/>
        </w:rPr>
        <w:t xml:space="preserve"> детей </w:t>
      </w:r>
      <w:r w:rsidRPr="009D118B">
        <w:rPr>
          <w:rFonts w:eastAsia="Calibri"/>
          <w:b/>
          <w:sz w:val="28"/>
          <w:szCs w:val="28"/>
          <w:lang w:eastAsia="ja-JP" w:bidi="fa-IR"/>
        </w:rPr>
        <w:t xml:space="preserve">летней оздоровительной компанией охвачено 17359 учащихся:  </w:t>
      </w:r>
    </w:p>
    <w:p w14:paraId="34D4CD6A" w14:textId="77777777" w:rsidR="00296E9B" w:rsidRPr="009D118B" w:rsidRDefault="00296E9B" w:rsidP="00296E9B">
      <w:pPr>
        <w:shd w:val="clear" w:color="auto" w:fill="FFFFFF"/>
        <w:jc w:val="both"/>
        <w:rPr>
          <w:rFonts w:eastAsia="Calibri"/>
          <w:sz w:val="28"/>
          <w:szCs w:val="28"/>
          <w:lang w:eastAsia="ja-JP" w:bidi="fa-IR"/>
        </w:rPr>
      </w:pPr>
      <w:r w:rsidRPr="009D118B">
        <w:rPr>
          <w:rFonts w:eastAsia="Calibri"/>
          <w:sz w:val="28"/>
          <w:szCs w:val="28"/>
          <w:lang w:eastAsia="ja-JP" w:bidi="fa-IR"/>
        </w:rPr>
        <w:t xml:space="preserve">        - отпуск с родителями– 8798 (29%);</w:t>
      </w:r>
    </w:p>
    <w:p w14:paraId="62D93CC3" w14:textId="3DF5BA35" w:rsidR="00296E9B" w:rsidRPr="009D118B" w:rsidRDefault="00296E9B" w:rsidP="00296E9B">
      <w:pPr>
        <w:tabs>
          <w:tab w:val="left" w:pos="851"/>
        </w:tabs>
        <w:ind w:firstLine="567"/>
        <w:jc w:val="both"/>
        <w:rPr>
          <w:rFonts w:eastAsia="Calibri"/>
          <w:sz w:val="28"/>
          <w:szCs w:val="28"/>
          <w:lang w:eastAsia="ja-JP" w:bidi="fa-IR"/>
        </w:rPr>
      </w:pPr>
      <w:r w:rsidRPr="009D118B">
        <w:rPr>
          <w:rFonts w:eastAsia="Calibri"/>
          <w:sz w:val="28"/>
          <w:szCs w:val="28"/>
          <w:lang w:eastAsia="ja-JP" w:bidi="fa-IR"/>
        </w:rPr>
        <w:t xml:space="preserve">- в пришкольных лагерях </w:t>
      </w:r>
      <w:r w:rsidR="00B85C7D" w:rsidRPr="009D118B">
        <w:rPr>
          <w:rFonts w:eastAsia="Calibri"/>
          <w:sz w:val="28"/>
          <w:szCs w:val="28"/>
          <w:lang w:eastAsia="ja-JP" w:bidi="fa-IR"/>
        </w:rPr>
        <w:t>отдохнуло -</w:t>
      </w:r>
      <w:r w:rsidRPr="009D118B">
        <w:rPr>
          <w:rFonts w:eastAsia="Calibri"/>
          <w:sz w:val="28"/>
          <w:szCs w:val="28"/>
          <w:lang w:eastAsia="ja-JP" w:bidi="fa-IR"/>
        </w:rPr>
        <w:t xml:space="preserve"> 2356 (27%);</w:t>
      </w:r>
    </w:p>
    <w:p w14:paraId="42FCFC33" w14:textId="77777777" w:rsidR="00296E9B" w:rsidRPr="009D118B" w:rsidRDefault="00296E9B" w:rsidP="00296E9B">
      <w:pPr>
        <w:tabs>
          <w:tab w:val="left" w:pos="851"/>
        </w:tabs>
        <w:ind w:firstLine="567"/>
        <w:jc w:val="both"/>
        <w:rPr>
          <w:rFonts w:eastAsia="Calibri"/>
          <w:sz w:val="28"/>
          <w:szCs w:val="28"/>
          <w:lang w:eastAsia="ja-JP" w:bidi="fa-IR"/>
        </w:rPr>
      </w:pPr>
      <w:r w:rsidRPr="009D118B">
        <w:rPr>
          <w:rFonts w:eastAsia="Calibri"/>
          <w:sz w:val="28"/>
          <w:szCs w:val="28"/>
          <w:lang w:eastAsia="ja-JP" w:bidi="fa-IR"/>
        </w:rPr>
        <w:t>- в загородных лагерях – 1471 (17%);</w:t>
      </w:r>
    </w:p>
    <w:p w14:paraId="7E6417ED" w14:textId="77777777" w:rsidR="00296E9B" w:rsidRPr="009D118B" w:rsidRDefault="00296E9B" w:rsidP="00296E9B">
      <w:pPr>
        <w:tabs>
          <w:tab w:val="left" w:pos="851"/>
        </w:tabs>
        <w:ind w:firstLine="567"/>
        <w:jc w:val="both"/>
        <w:rPr>
          <w:rFonts w:eastAsia="Calibri"/>
          <w:sz w:val="28"/>
          <w:szCs w:val="28"/>
          <w:lang w:eastAsia="ja-JP" w:bidi="fa-IR"/>
        </w:rPr>
      </w:pPr>
      <w:r w:rsidRPr="009D118B">
        <w:rPr>
          <w:rFonts w:eastAsia="Calibri"/>
          <w:sz w:val="28"/>
          <w:szCs w:val="28"/>
          <w:lang w:eastAsia="ja-JP" w:bidi="fa-IR"/>
        </w:rPr>
        <w:t>- временно досуговые центры – 302 (3.5%);</w:t>
      </w:r>
    </w:p>
    <w:p w14:paraId="60F6D269" w14:textId="77777777" w:rsidR="00296E9B" w:rsidRPr="009D118B" w:rsidRDefault="00296E9B" w:rsidP="00296E9B">
      <w:pPr>
        <w:tabs>
          <w:tab w:val="left" w:pos="851"/>
        </w:tabs>
        <w:ind w:firstLine="567"/>
        <w:jc w:val="both"/>
        <w:rPr>
          <w:rFonts w:eastAsia="Calibri"/>
          <w:sz w:val="28"/>
          <w:szCs w:val="28"/>
          <w:lang w:eastAsia="ja-JP" w:bidi="fa-IR"/>
        </w:rPr>
      </w:pPr>
      <w:r w:rsidRPr="009D118B">
        <w:rPr>
          <w:rFonts w:eastAsia="Calibri"/>
          <w:sz w:val="28"/>
          <w:szCs w:val="28"/>
          <w:lang w:eastAsia="ja-JP" w:bidi="fa-IR"/>
        </w:rPr>
        <w:t>- временно трудоустроены в ЦЗН в июне – 117 (1.3%);</w:t>
      </w:r>
    </w:p>
    <w:p w14:paraId="77F2F4F6" w14:textId="77777777" w:rsidR="00296E9B" w:rsidRPr="009D118B" w:rsidRDefault="00296E9B" w:rsidP="00296E9B">
      <w:pPr>
        <w:tabs>
          <w:tab w:val="left" w:pos="851"/>
        </w:tabs>
        <w:ind w:firstLine="567"/>
        <w:jc w:val="both"/>
        <w:rPr>
          <w:rFonts w:eastAsia="Calibri"/>
          <w:sz w:val="28"/>
          <w:szCs w:val="28"/>
          <w:lang w:eastAsia="ja-JP" w:bidi="fa-IR"/>
        </w:rPr>
      </w:pPr>
      <w:r w:rsidRPr="009D118B">
        <w:rPr>
          <w:rFonts w:eastAsia="Calibri"/>
          <w:sz w:val="28"/>
          <w:szCs w:val="28"/>
          <w:lang w:eastAsia="ja-JP" w:bidi="fa-IR"/>
        </w:rPr>
        <w:t xml:space="preserve">- на чабанских стоянках </w:t>
      </w:r>
      <w:proofErr w:type="gramStart"/>
      <w:r w:rsidRPr="009D118B">
        <w:rPr>
          <w:rFonts w:eastAsia="Calibri"/>
          <w:sz w:val="28"/>
          <w:szCs w:val="28"/>
          <w:lang w:eastAsia="ja-JP" w:bidi="fa-IR"/>
        </w:rPr>
        <w:t>-  1180</w:t>
      </w:r>
      <w:proofErr w:type="gramEnd"/>
      <w:r w:rsidRPr="009D118B">
        <w:rPr>
          <w:rFonts w:eastAsia="Calibri"/>
          <w:sz w:val="28"/>
          <w:szCs w:val="28"/>
          <w:lang w:eastAsia="ja-JP" w:bidi="fa-IR"/>
        </w:rPr>
        <w:t xml:space="preserve"> (14%);</w:t>
      </w:r>
    </w:p>
    <w:p w14:paraId="3EAC7402" w14:textId="77777777" w:rsidR="00296E9B" w:rsidRPr="009D118B" w:rsidRDefault="00296E9B" w:rsidP="00296E9B">
      <w:pPr>
        <w:ind w:right="145"/>
        <w:jc w:val="both"/>
        <w:rPr>
          <w:rFonts w:eastAsia="Calibri"/>
          <w:sz w:val="28"/>
          <w:szCs w:val="28"/>
          <w:lang w:eastAsia="ja-JP" w:bidi="fa-IR"/>
        </w:rPr>
      </w:pPr>
      <w:r w:rsidRPr="009D118B">
        <w:rPr>
          <w:rFonts w:eastAsia="Calibri"/>
          <w:sz w:val="28"/>
          <w:szCs w:val="28"/>
          <w:lang w:eastAsia="ja-JP" w:bidi="fa-IR"/>
        </w:rPr>
        <w:t xml:space="preserve">       - источники, курорты – 1506 (17.5%);</w:t>
      </w:r>
    </w:p>
    <w:p w14:paraId="78EB4744" w14:textId="77777777" w:rsidR="00296E9B" w:rsidRPr="009D118B" w:rsidRDefault="00296E9B" w:rsidP="00296E9B">
      <w:pPr>
        <w:ind w:right="145"/>
        <w:jc w:val="both"/>
        <w:rPr>
          <w:rFonts w:eastAsia="Calibri"/>
          <w:sz w:val="28"/>
          <w:szCs w:val="28"/>
          <w:lang w:eastAsia="ja-JP" w:bidi="fa-IR"/>
        </w:rPr>
      </w:pPr>
      <w:r w:rsidRPr="009D118B">
        <w:rPr>
          <w:rFonts w:eastAsia="Calibri"/>
          <w:sz w:val="28"/>
          <w:szCs w:val="28"/>
          <w:lang w:eastAsia="ja-JP" w:bidi="fa-IR"/>
        </w:rPr>
        <w:t xml:space="preserve">       -  отдыхающие за пределами республики – 1376 (16%);</w:t>
      </w:r>
    </w:p>
    <w:p w14:paraId="7519F409" w14:textId="77777777" w:rsidR="00296E9B" w:rsidRPr="009D118B" w:rsidRDefault="00296E9B" w:rsidP="00296E9B">
      <w:pPr>
        <w:ind w:right="145"/>
        <w:jc w:val="both"/>
        <w:rPr>
          <w:rFonts w:eastAsia="Calibri"/>
          <w:sz w:val="28"/>
          <w:szCs w:val="28"/>
          <w:lang w:eastAsia="ja-JP" w:bidi="fa-IR"/>
        </w:rPr>
      </w:pPr>
      <w:r w:rsidRPr="009D118B">
        <w:rPr>
          <w:rFonts w:eastAsia="Calibri"/>
          <w:sz w:val="28"/>
          <w:szCs w:val="28"/>
          <w:lang w:eastAsia="ja-JP" w:bidi="fa-IR"/>
        </w:rPr>
        <w:t xml:space="preserve">       -  отдыхающие в ДОЛ РФ </w:t>
      </w:r>
      <w:proofErr w:type="gramStart"/>
      <w:r w:rsidRPr="009D118B">
        <w:rPr>
          <w:rFonts w:eastAsia="Calibri"/>
          <w:sz w:val="28"/>
          <w:szCs w:val="28"/>
          <w:lang w:eastAsia="ja-JP" w:bidi="fa-IR"/>
        </w:rPr>
        <w:t>-  125</w:t>
      </w:r>
      <w:proofErr w:type="gramEnd"/>
      <w:r w:rsidRPr="009D118B">
        <w:rPr>
          <w:rFonts w:eastAsia="Calibri"/>
          <w:sz w:val="28"/>
          <w:szCs w:val="28"/>
          <w:lang w:eastAsia="ja-JP" w:bidi="fa-IR"/>
        </w:rPr>
        <w:t xml:space="preserve"> (1.4%);</w:t>
      </w:r>
    </w:p>
    <w:p w14:paraId="7FB3F2AE" w14:textId="77777777" w:rsidR="00296E9B" w:rsidRPr="009D118B" w:rsidRDefault="00296E9B" w:rsidP="00296E9B">
      <w:pPr>
        <w:ind w:right="145"/>
        <w:jc w:val="both"/>
        <w:rPr>
          <w:rFonts w:eastAsia="Calibri"/>
          <w:sz w:val="28"/>
          <w:szCs w:val="28"/>
          <w:lang w:eastAsia="en-US"/>
        </w:rPr>
      </w:pPr>
      <w:r w:rsidRPr="009D118B">
        <w:rPr>
          <w:rFonts w:eastAsia="Calibri"/>
          <w:sz w:val="28"/>
          <w:szCs w:val="28"/>
          <w:lang w:eastAsia="ja-JP" w:bidi="fa-IR"/>
        </w:rPr>
        <w:t xml:space="preserve">       -  отдыхающие за границей – 128 (1.4%).</w:t>
      </w:r>
    </w:p>
    <w:p w14:paraId="3571EF54" w14:textId="77777777" w:rsidR="00296E9B" w:rsidRPr="009D118B" w:rsidRDefault="00296E9B" w:rsidP="00296E9B">
      <w:pPr>
        <w:shd w:val="clear" w:color="auto" w:fill="FFFFFF"/>
        <w:ind w:firstLine="708"/>
        <w:jc w:val="both"/>
        <w:rPr>
          <w:sz w:val="28"/>
          <w:szCs w:val="28"/>
        </w:rPr>
      </w:pPr>
      <w:r w:rsidRPr="009D118B">
        <w:rPr>
          <w:sz w:val="28"/>
          <w:szCs w:val="28"/>
        </w:rPr>
        <w:t xml:space="preserve">  Таким образом, в летний период летней оздоровительной кампании задействовано – </w:t>
      </w:r>
      <w:r w:rsidRPr="009D118B">
        <w:rPr>
          <w:color w:val="000000" w:themeColor="text1"/>
          <w:sz w:val="28"/>
          <w:szCs w:val="28"/>
        </w:rPr>
        <w:t xml:space="preserve">17 359 детей </w:t>
      </w:r>
      <w:r w:rsidRPr="009D118B">
        <w:rPr>
          <w:sz w:val="28"/>
          <w:szCs w:val="28"/>
        </w:rPr>
        <w:t>от общего охвата в 29896 несовершеннолетних (58%).</w:t>
      </w:r>
    </w:p>
    <w:p w14:paraId="2960430B" w14:textId="2F568B1A" w:rsidR="0054369A" w:rsidRPr="009D118B" w:rsidRDefault="0054369A" w:rsidP="00B037C4">
      <w:pPr>
        <w:shd w:val="clear" w:color="auto" w:fill="FFFFFF"/>
        <w:ind w:firstLine="708"/>
        <w:jc w:val="both"/>
        <w:rPr>
          <w:sz w:val="28"/>
          <w:szCs w:val="28"/>
        </w:rPr>
      </w:pPr>
    </w:p>
    <w:p w14:paraId="36CE0C16" w14:textId="76A57588" w:rsidR="00EC6F31" w:rsidRPr="009D118B" w:rsidRDefault="00EC6F31" w:rsidP="00285402">
      <w:pPr>
        <w:contextualSpacing/>
        <w:jc w:val="center"/>
        <w:rPr>
          <w:bCs/>
          <w:sz w:val="28"/>
          <w:szCs w:val="28"/>
        </w:rPr>
      </w:pPr>
      <w:r w:rsidRPr="009D118B">
        <w:rPr>
          <w:bCs/>
          <w:sz w:val="28"/>
          <w:szCs w:val="28"/>
          <w:lang w:val="en-US"/>
        </w:rPr>
        <w:lastRenderedPageBreak/>
        <w:t>I</w:t>
      </w:r>
      <w:r w:rsidRPr="009D118B">
        <w:rPr>
          <w:bCs/>
          <w:sz w:val="28"/>
          <w:szCs w:val="28"/>
        </w:rPr>
        <w:t>I. Отчет о деятельности Департамента за 20</w:t>
      </w:r>
      <w:r w:rsidR="00626291" w:rsidRPr="009D118B">
        <w:rPr>
          <w:bCs/>
          <w:sz w:val="28"/>
          <w:szCs w:val="28"/>
        </w:rPr>
        <w:t>2</w:t>
      </w:r>
      <w:r w:rsidR="00BD06A9" w:rsidRPr="009D118B">
        <w:rPr>
          <w:bCs/>
          <w:sz w:val="28"/>
          <w:szCs w:val="28"/>
        </w:rPr>
        <w:t>5</w:t>
      </w:r>
      <w:r w:rsidRPr="009D118B">
        <w:rPr>
          <w:bCs/>
          <w:sz w:val="28"/>
          <w:szCs w:val="28"/>
        </w:rPr>
        <w:t xml:space="preserve"> год</w:t>
      </w:r>
    </w:p>
    <w:p w14:paraId="19B26C68" w14:textId="77777777" w:rsidR="0022303F" w:rsidRPr="009D118B" w:rsidRDefault="0022303F" w:rsidP="00285402">
      <w:pPr>
        <w:ind w:firstLine="567"/>
        <w:jc w:val="both"/>
        <w:rPr>
          <w:bCs/>
          <w:sz w:val="28"/>
          <w:szCs w:val="28"/>
        </w:rPr>
      </w:pPr>
    </w:p>
    <w:p w14:paraId="6CF57F09" w14:textId="5A5C44D3" w:rsidR="0099703F" w:rsidRDefault="00C12942" w:rsidP="0097518D">
      <w:pPr>
        <w:spacing w:line="200" w:lineRule="atLeast"/>
        <w:ind w:firstLine="567"/>
        <w:jc w:val="both"/>
        <w:rPr>
          <w:bCs/>
          <w:sz w:val="28"/>
          <w:szCs w:val="28"/>
        </w:rPr>
      </w:pPr>
      <w:r w:rsidRPr="009D118B">
        <w:rPr>
          <w:bCs/>
          <w:sz w:val="28"/>
          <w:szCs w:val="28"/>
        </w:rPr>
        <w:t>Для</w:t>
      </w:r>
      <w:r w:rsidR="004A57F4" w:rsidRPr="009D118B">
        <w:rPr>
          <w:bCs/>
          <w:sz w:val="28"/>
          <w:szCs w:val="28"/>
        </w:rPr>
        <w:t xml:space="preserve"> реализации приоритетных направлений деятельности Департамента задействованы отдел</w:t>
      </w:r>
      <w:r w:rsidR="007C010D" w:rsidRPr="009D118B">
        <w:rPr>
          <w:bCs/>
          <w:sz w:val="28"/>
          <w:szCs w:val="28"/>
        </w:rPr>
        <w:t xml:space="preserve"> общего образования, отдел дошкольного образования, отдел воспитания и дополнительного образования, отдел оценки качества образования и мониторинга, отдел по жизнеобеспечению деятельности учреждений образования, отдел организационно-правовой работы и информатизации, отдел кадровой работы</w:t>
      </w:r>
      <w:r w:rsidR="009F03B6" w:rsidRPr="009D118B">
        <w:rPr>
          <w:bCs/>
          <w:sz w:val="28"/>
          <w:szCs w:val="28"/>
        </w:rPr>
        <w:t>, Управление по опеке и попечительству.</w:t>
      </w:r>
      <w:r w:rsidR="000861E7">
        <w:rPr>
          <w:bCs/>
          <w:sz w:val="28"/>
          <w:szCs w:val="28"/>
        </w:rPr>
        <w:t xml:space="preserve"> </w:t>
      </w:r>
    </w:p>
    <w:p w14:paraId="355D97F0" w14:textId="226B9876" w:rsidR="007C10B9" w:rsidRDefault="007C10B9" w:rsidP="0097518D">
      <w:pPr>
        <w:spacing w:line="200" w:lineRule="atLeast"/>
        <w:ind w:firstLine="567"/>
        <w:jc w:val="both"/>
        <w:rPr>
          <w:bCs/>
          <w:sz w:val="28"/>
          <w:szCs w:val="28"/>
        </w:rPr>
      </w:pPr>
    </w:p>
    <w:p w14:paraId="3024F3C9" w14:textId="48047DCF" w:rsidR="000861E7" w:rsidRPr="009D118B" w:rsidRDefault="000861E7" w:rsidP="000861E7">
      <w:pPr>
        <w:spacing w:line="200" w:lineRule="atLeast"/>
        <w:ind w:firstLine="567"/>
        <w:jc w:val="center"/>
        <w:rPr>
          <w:bCs/>
          <w:sz w:val="28"/>
          <w:szCs w:val="28"/>
        </w:rPr>
      </w:pPr>
      <w:r w:rsidRPr="009D118B">
        <w:rPr>
          <w:bCs/>
          <w:sz w:val="28"/>
          <w:szCs w:val="28"/>
        </w:rPr>
        <w:t>2.1. Реализация муниципальной программы</w:t>
      </w:r>
    </w:p>
    <w:p w14:paraId="298C9161" w14:textId="033A2604" w:rsidR="00574811" w:rsidRPr="001D377B" w:rsidRDefault="00860CBC" w:rsidP="0097518D">
      <w:pPr>
        <w:spacing w:after="1" w:line="200" w:lineRule="atLeast"/>
        <w:ind w:firstLine="567"/>
        <w:jc w:val="both"/>
        <w:rPr>
          <w:sz w:val="28"/>
          <w:szCs w:val="28"/>
        </w:rPr>
      </w:pPr>
      <w:r w:rsidRPr="001D377B">
        <w:rPr>
          <w:sz w:val="28"/>
          <w:szCs w:val="28"/>
        </w:rPr>
        <w:t>Д</w:t>
      </w:r>
      <w:r w:rsidR="00574811" w:rsidRPr="001D377B">
        <w:rPr>
          <w:sz w:val="28"/>
          <w:szCs w:val="28"/>
        </w:rPr>
        <w:t>епартамент является ответственным исполнителем (координатором) муниципальной программы «</w:t>
      </w:r>
      <w:r w:rsidR="001A3DE8" w:rsidRPr="001D377B">
        <w:rPr>
          <w:sz w:val="28"/>
          <w:szCs w:val="28"/>
        </w:rPr>
        <w:t>Развитие образования в</w:t>
      </w:r>
      <w:r w:rsidR="00574811" w:rsidRPr="001D377B">
        <w:rPr>
          <w:sz w:val="28"/>
          <w:szCs w:val="28"/>
        </w:rPr>
        <w:t xml:space="preserve"> городско</w:t>
      </w:r>
      <w:r w:rsidR="001A3DE8" w:rsidRPr="001D377B">
        <w:rPr>
          <w:sz w:val="28"/>
          <w:szCs w:val="28"/>
        </w:rPr>
        <w:t>м</w:t>
      </w:r>
      <w:r w:rsidR="00574811" w:rsidRPr="001D377B">
        <w:rPr>
          <w:sz w:val="28"/>
          <w:szCs w:val="28"/>
        </w:rPr>
        <w:t xml:space="preserve"> округ</w:t>
      </w:r>
      <w:r w:rsidR="001A3DE8" w:rsidRPr="001D377B">
        <w:rPr>
          <w:sz w:val="28"/>
          <w:szCs w:val="28"/>
        </w:rPr>
        <w:t>е</w:t>
      </w:r>
      <w:r w:rsidR="00574811" w:rsidRPr="001D377B">
        <w:rPr>
          <w:sz w:val="28"/>
          <w:szCs w:val="28"/>
        </w:rPr>
        <w:t xml:space="preserve"> «Город Кызыл Республики Тыва» на 2024-2026 годы»</w:t>
      </w:r>
      <w:r w:rsidR="00DF4B32" w:rsidRPr="001D377B">
        <w:rPr>
          <w:sz w:val="28"/>
          <w:szCs w:val="28"/>
        </w:rPr>
        <w:t xml:space="preserve">, утвержденным постановлением мэрии города Кызыла </w:t>
      </w:r>
      <w:r w:rsidR="001D377B" w:rsidRPr="001D377B">
        <w:rPr>
          <w:sz w:val="28"/>
          <w:szCs w:val="28"/>
        </w:rPr>
        <w:t>от 25 сентября 2023 года № 637</w:t>
      </w:r>
      <w:r w:rsidR="001C0EA9">
        <w:rPr>
          <w:sz w:val="28"/>
          <w:szCs w:val="28"/>
        </w:rPr>
        <w:t xml:space="preserve">, </w:t>
      </w:r>
      <w:r w:rsidR="001C0EA9" w:rsidRPr="001C0EA9">
        <w:rPr>
          <w:sz w:val="28"/>
          <w:szCs w:val="28"/>
        </w:rPr>
        <w:t>которая определяет цели, задачи, основные направления и основные мероприятия развития образования в городе Кызыле, финансовое обеспечение и механизмы реализации предусматриваемых мероприятий, показатели их результативности.</w:t>
      </w:r>
    </w:p>
    <w:p w14:paraId="4B1F0584" w14:textId="1C4AA8A7" w:rsidR="001A5A6E" w:rsidRPr="00C163E5" w:rsidRDefault="000861E7" w:rsidP="0097518D">
      <w:pPr>
        <w:ind w:firstLine="567"/>
        <w:jc w:val="both"/>
        <w:rPr>
          <w:color w:val="F79646" w:themeColor="accent6"/>
          <w:sz w:val="28"/>
          <w:szCs w:val="28"/>
          <w:highlight w:val="yellow"/>
        </w:rPr>
      </w:pPr>
      <w:r w:rsidRPr="00354946">
        <w:rPr>
          <w:sz w:val="28"/>
          <w:szCs w:val="28"/>
        </w:rPr>
        <w:t xml:space="preserve">В течение отчетного периода </w:t>
      </w:r>
      <w:r w:rsidR="001A5A6E" w:rsidRPr="00354946">
        <w:rPr>
          <w:sz w:val="28"/>
          <w:szCs w:val="28"/>
        </w:rPr>
        <w:t xml:space="preserve">были внесены изменения в программу </w:t>
      </w:r>
      <w:r w:rsidR="001A5A6E" w:rsidRPr="00D86C22">
        <w:rPr>
          <w:sz w:val="28"/>
          <w:szCs w:val="28"/>
        </w:rPr>
        <w:t xml:space="preserve">для уточнения финансовых показателей. Основание: </w:t>
      </w:r>
    </w:p>
    <w:p w14:paraId="002379FD" w14:textId="782A6A2F" w:rsidR="001A5A6E" w:rsidRPr="00E61AFD" w:rsidRDefault="001A5A6E" w:rsidP="0097518D">
      <w:pPr>
        <w:ind w:firstLine="567"/>
        <w:jc w:val="both"/>
        <w:rPr>
          <w:sz w:val="28"/>
          <w:szCs w:val="28"/>
        </w:rPr>
      </w:pPr>
      <w:r w:rsidRPr="00E61AFD">
        <w:rPr>
          <w:sz w:val="28"/>
          <w:szCs w:val="28"/>
        </w:rPr>
        <w:t xml:space="preserve">- Решение Хурала представителей города Кызыла «О бюджете городского округа «Город Кызыл Республики Тыва» на 2024 год и на плановый период 2025 и 2026 годов» от </w:t>
      </w:r>
      <w:r w:rsidR="00245794" w:rsidRPr="00E61AFD">
        <w:rPr>
          <w:sz w:val="28"/>
          <w:szCs w:val="28"/>
        </w:rPr>
        <w:t>20.06.2025</w:t>
      </w:r>
      <w:r w:rsidRPr="00E61AFD">
        <w:rPr>
          <w:sz w:val="28"/>
          <w:szCs w:val="28"/>
        </w:rPr>
        <w:t xml:space="preserve"> № </w:t>
      </w:r>
      <w:r w:rsidR="00245794" w:rsidRPr="00E61AFD">
        <w:rPr>
          <w:sz w:val="28"/>
          <w:szCs w:val="28"/>
        </w:rPr>
        <w:t>197</w:t>
      </w:r>
      <w:r w:rsidRPr="00E61AFD">
        <w:rPr>
          <w:sz w:val="28"/>
          <w:szCs w:val="28"/>
        </w:rPr>
        <w:t>;</w:t>
      </w:r>
    </w:p>
    <w:p w14:paraId="4C67B572" w14:textId="3AFD2682" w:rsidR="00245794" w:rsidRPr="00E61AFD" w:rsidRDefault="001A5A6E" w:rsidP="0097518D">
      <w:pPr>
        <w:ind w:firstLine="567"/>
        <w:jc w:val="both"/>
        <w:rPr>
          <w:sz w:val="28"/>
          <w:szCs w:val="28"/>
        </w:rPr>
      </w:pPr>
      <w:r w:rsidRPr="00E61AFD">
        <w:rPr>
          <w:sz w:val="28"/>
          <w:szCs w:val="28"/>
        </w:rPr>
        <w:t xml:space="preserve">-  </w:t>
      </w:r>
      <w:r w:rsidR="00245794" w:rsidRPr="00E61AFD">
        <w:rPr>
          <w:sz w:val="28"/>
          <w:szCs w:val="28"/>
        </w:rPr>
        <w:t>Решение Хурала представителей города Кызыла «О бюджете городского округа «Город Кызыл Республики Тыва» на 2024 год и на плановый период 2025 и 2026 годов» от 26.11.2025 № 229;</w:t>
      </w:r>
    </w:p>
    <w:p w14:paraId="178D5E8E" w14:textId="7C0E51DE" w:rsidR="00574811" w:rsidRPr="00556399" w:rsidRDefault="00574811" w:rsidP="0097518D">
      <w:pPr>
        <w:ind w:firstLine="567"/>
        <w:jc w:val="both"/>
        <w:rPr>
          <w:sz w:val="28"/>
          <w:szCs w:val="28"/>
        </w:rPr>
      </w:pPr>
      <w:r w:rsidRPr="00556399">
        <w:rPr>
          <w:sz w:val="28"/>
          <w:szCs w:val="28"/>
        </w:rPr>
        <w:t>Источником финансирования данной программы являются средства</w:t>
      </w:r>
      <w:r w:rsidR="00556399" w:rsidRPr="00556399">
        <w:rPr>
          <w:sz w:val="28"/>
          <w:szCs w:val="28"/>
        </w:rPr>
        <w:t xml:space="preserve"> федерального, республиканского, местного бюджетов, а также внебюджетных источников.</w:t>
      </w:r>
    </w:p>
    <w:p w14:paraId="66066E4C" w14:textId="51246A6E" w:rsidR="001C0EA9" w:rsidRDefault="004963FA" w:rsidP="0097518D">
      <w:pPr>
        <w:ind w:firstLine="567"/>
        <w:jc w:val="both"/>
        <w:rPr>
          <w:sz w:val="28"/>
          <w:szCs w:val="28"/>
        </w:rPr>
      </w:pPr>
      <w:r w:rsidRPr="00556399">
        <w:rPr>
          <w:sz w:val="28"/>
          <w:szCs w:val="28"/>
        </w:rPr>
        <w:t>На реализацию муниципальной программы за 202</w:t>
      </w:r>
      <w:r w:rsidR="00BB277C">
        <w:rPr>
          <w:sz w:val="28"/>
          <w:szCs w:val="28"/>
        </w:rPr>
        <w:t>5</w:t>
      </w:r>
      <w:r w:rsidRPr="00556399">
        <w:rPr>
          <w:sz w:val="28"/>
          <w:szCs w:val="28"/>
        </w:rPr>
        <w:t xml:space="preserve"> год направлены финансовые средства в сумме </w:t>
      </w:r>
      <w:r w:rsidR="00BB277C">
        <w:rPr>
          <w:sz w:val="28"/>
          <w:szCs w:val="28"/>
        </w:rPr>
        <w:t>4 553</w:t>
      </w:r>
      <w:r w:rsidR="00556399" w:rsidRPr="00556399">
        <w:rPr>
          <w:sz w:val="28"/>
          <w:szCs w:val="28"/>
        </w:rPr>
        <w:t>,</w:t>
      </w:r>
      <w:r w:rsidR="00BB277C">
        <w:rPr>
          <w:sz w:val="28"/>
          <w:szCs w:val="28"/>
        </w:rPr>
        <w:t>3</w:t>
      </w:r>
      <w:r w:rsidR="006C73BB" w:rsidRPr="00556399">
        <w:rPr>
          <w:sz w:val="28"/>
          <w:szCs w:val="28"/>
        </w:rPr>
        <w:t xml:space="preserve"> млн</w:t>
      </w:r>
      <w:r w:rsidRPr="00556399">
        <w:rPr>
          <w:sz w:val="28"/>
          <w:szCs w:val="28"/>
        </w:rPr>
        <w:t>. рублей (</w:t>
      </w:r>
      <w:r w:rsidR="00BB277C">
        <w:rPr>
          <w:sz w:val="28"/>
          <w:szCs w:val="28"/>
        </w:rPr>
        <w:t>99,6</w:t>
      </w:r>
      <w:r w:rsidR="001C0EA9">
        <w:rPr>
          <w:sz w:val="28"/>
          <w:szCs w:val="28"/>
        </w:rPr>
        <w:t>% от годового плана), в том числе средства федерального бюджета – 355,</w:t>
      </w:r>
      <w:r w:rsidR="00BB277C">
        <w:rPr>
          <w:sz w:val="28"/>
          <w:szCs w:val="28"/>
        </w:rPr>
        <w:t>08</w:t>
      </w:r>
      <w:r w:rsidR="001C0EA9">
        <w:rPr>
          <w:sz w:val="28"/>
          <w:szCs w:val="28"/>
        </w:rPr>
        <w:t xml:space="preserve"> млн. рублей, средства из республиканского бюджета – 3 </w:t>
      </w:r>
      <w:r w:rsidR="00572072">
        <w:rPr>
          <w:sz w:val="28"/>
          <w:szCs w:val="28"/>
        </w:rPr>
        <w:t>75</w:t>
      </w:r>
      <w:r w:rsidR="00BB277C">
        <w:rPr>
          <w:sz w:val="28"/>
          <w:szCs w:val="28"/>
        </w:rPr>
        <w:t>7</w:t>
      </w:r>
      <w:r w:rsidR="001C0EA9">
        <w:rPr>
          <w:sz w:val="28"/>
          <w:szCs w:val="28"/>
        </w:rPr>
        <w:t>,</w:t>
      </w:r>
      <w:r w:rsidR="00BB277C">
        <w:rPr>
          <w:sz w:val="28"/>
          <w:szCs w:val="28"/>
        </w:rPr>
        <w:t>08</w:t>
      </w:r>
      <w:r w:rsidR="001C0EA9">
        <w:rPr>
          <w:sz w:val="28"/>
          <w:szCs w:val="28"/>
        </w:rPr>
        <w:t xml:space="preserve"> млн. рублей, средства местного бюджета – 81,</w:t>
      </w:r>
      <w:r w:rsidR="00BB277C">
        <w:rPr>
          <w:sz w:val="28"/>
          <w:szCs w:val="28"/>
        </w:rPr>
        <w:t>4</w:t>
      </w:r>
      <w:r w:rsidR="001C0EA9">
        <w:rPr>
          <w:sz w:val="28"/>
          <w:szCs w:val="28"/>
        </w:rPr>
        <w:t xml:space="preserve"> млн. рублей, внебюджетные источники – </w:t>
      </w:r>
      <w:r w:rsidR="00BB277C">
        <w:rPr>
          <w:sz w:val="28"/>
          <w:szCs w:val="28"/>
        </w:rPr>
        <w:t>360,05</w:t>
      </w:r>
      <w:r w:rsidR="001C0EA9">
        <w:rPr>
          <w:sz w:val="28"/>
          <w:szCs w:val="28"/>
        </w:rPr>
        <w:t xml:space="preserve"> млн. рублей.</w:t>
      </w:r>
      <w:r w:rsidRPr="00556399">
        <w:rPr>
          <w:sz w:val="28"/>
          <w:szCs w:val="28"/>
        </w:rPr>
        <w:t xml:space="preserve"> </w:t>
      </w:r>
      <w:r w:rsidR="004B40B7">
        <w:rPr>
          <w:sz w:val="28"/>
          <w:szCs w:val="28"/>
        </w:rPr>
        <w:t>По сравнению с 202</w:t>
      </w:r>
      <w:r w:rsidR="00572072">
        <w:rPr>
          <w:sz w:val="28"/>
          <w:szCs w:val="28"/>
        </w:rPr>
        <w:t>4</w:t>
      </w:r>
      <w:r w:rsidR="004B40B7">
        <w:rPr>
          <w:sz w:val="28"/>
          <w:szCs w:val="28"/>
        </w:rPr>
        <w:t xml:space="preserve"> годом расходы увеличились на </w:t>
      </w:r>
      <w:r w:rsidR="00572072">
        <w:rPr>
          <w:sz w:val="28"/>
          <w:szCs w:val="28"/>
        </w:rPr>
        <w:t xml:space="preserve">13,49 </w:t>
      </w:r>
      <w:r w:rsidR="004B40B7">
        <w:rPr>
          <w:sz w:val="28"/>
          <w:szCs w:val="28"/>
        </w:rPr>
        <w:t xml:space="preserve">% или на </w:t>
      </w:r>
      <w:r w:rsidR="00572072">
        <w:rPr>
          <w:sz w:val="28"/>
          <w:szCs w:val="28"/>
        </w:rPr>
        <w:t>541,2</w:t>
      </w:r>
      <w:r w:rsidR="004B40B7">
        <w:rPr>
          <w:sz w:val="28"/>
          <w:szCs w:val="28"/>
        </w:rPr>
        <w:t xml:space="preserve"> млн. рублей, за счет увеличения межбюджетных трансфертов из вышестоящих бюджетов.</w:t>
      </w:r>
    </w:p>
    <w:p w14:paraId="56A6101C" w14:textId="6E8DA5D2" w:rsidR="001C0EA9" w:rsidRPr="001C0EA9" w:rsidRDefault="001C0EA9" w:rsidP="0097518D">
      <w:pPr>
        <w:ind w:firstLine="567"/>
        <w:jc w:val="both"/>
        <w:rPr>
          <w:sz w:val="28"/>
          <w:szCs w:val="28"/>
        </w:rPr>
      </w:pPr>
      <w:r w:rsidRPr="001C0EA9">
        <w:rPr>
          <w:sz w:val="28"/>
          <w:szCs w:val="28"/>
        </w:rPr>
        <w:t>В Программу входят 5 Подпрограмм</w:t>
      </w:r>
      <w:r w:rsidR="00F672CE">
        <w:rPr>
          <w:sz w:val="28"/>
          <w:szCs w:val="28"/>
        </w:rPr>
        <w:t xml:space="preserve"> и 26 индикативных показателя</w:t>
      </w:r>
      <w:r w:rsidRPr="001C0EA9">
        <w:rPr>
          <w:sz w:val="28"/>
          <w:szCs w:val="28"/>
        </w:rPr>
        <w:t>:</w:t>
      </w:r>
    </w:p>
    <w:p w14:paraId="3BC4F5F0" w14:textId="77777777" w:rsidR="001C0EA9" w:rsidRPr="001C0EA9" w:rsidRDefault="001C0EA9" w:rsidP="0097518D">
      <w:pPr>
        <w:ind w:firstLine="567"/>
        <w:jc w:val="both"/>
        <w:rPr>
          <w:sz w:val="28"/>
          <w:szCs w:val="28"/>
        </w:rPr>
      </w:pPr>
      <w:r w:rsidRPr="001C0EA9">
        <w:rPr>
          <w:sz w:val="28"/>
          <w:szCs w:val="28"/>
        </w:rPr>
        <w:t>- Дошкольное образование;</w:t>
      </w:r>
    </w:p>
    <w:p w14:paraId="0E1BC405" w14:textId="77777777" w:rsidR="001C0EA9" w:rsidRPr="009D118B" w:rsidRDefault="001C0EA9" w:rsidP="0097518D">
      <w:pPr>
        <w:ind w:firstLine="567"/>
        <w:jc w:val="both"/>
        <w:rPr>
          <w:sz w:val="28"/>
          <w:szCs w:val="28"/>
        </w:rPr>
      </w:pPr>
      <w:r w:rsidRPr="009D118B">
        <w:rPr>
          <w:sz w:val="28"/>
          <w:szCs w:val="28"/>
        </w:rPr>
        <w:t>- Общее образование;</w:t>
      </w:r>
    </w:p>
    <w:p w14:paraId="5A3BA066" w14:textId="77777777" w:rsidR="001C0EA9" w:rsidRPr="009D118B" w:rsidRDefault="001C0EA9" w:rsidP="0097518D">
      <w:pPr>
        <w:ind w:firstLine="567"/>
        <w:jc w:val="both"/>
        <w:rPr>
          <w:sz w:val="28"/>
          <w:szCs w:val="28"/>
        </w:rPr>
      </w:pPr>
      <w:r w:rsidRPr="009D118B">
        <w:rPr>
          <w:sz w:val="28"/>
          <w:szCs w:val="28"/>
        </w:rPr>
        <w:t>- Дополнительное образование и воспитание детей;</w:t>
      </w:r>
    </w:p>
    <w:p w14:paraId="3C8545D1" w14:textId="77777777" w:rsidR="001C0EA9" w:rsidRPr="009D118B" w:rsidRDefault="001C0EA9" w:rsidP="0097518D">
      <w:pPr>
        <w:ind w:firstLine="567"/>
        <w:jc w:val="both"/>
        <w:rPr>
          <w:sz w:val="28"/>
          <w:szCs w:val="28"/>
        </w:rPr>
      </w:pPr>
      <w:r w:rsidRPr="009D118B">
        <w:rPr>
          <w:sz w:val="28"/>
          <w:szCs w:val="28"/>
        </w:rPr>
        <w:t>- Отдых и оздоровление;</w:t>
      </w:r>
    </w:p>
    <w:p w14:paraId="61766927" w14:textId="5FD437D1" w:rsidR="001C0EA9" w:rsidRPr="009D118B" w:rsidRDefault="001C0EA9" w:rsidP="0097518D">
      <w:pPr>
        <w:ind w:firstLine="567"/>
        <w:jc w:val="both"/>
        <w:rPr>
          <w:sz w:val="28"/>
          <w:szCs w:val="28"/>
        </w:rPr>
      </w:pPr>
      <w:r w:rsidRPr="009D118B">
        <w:rPr>
          <w:sz w:val="28"/>
          <w:szCs w:val="28"/>
        </w:rPr>
        <w:t>- Обеспечение реализации основных мероприятий муниципальной программы.</w:t>
      </w:r>
    </w:p>
    <w:p w14:paraId="7AE21DD5" w14:textId="5AB17C9D" w:rsidR="004963FA" w:rsidRPr="009D118B" w:rsidRDefault="004963FA" w:rsidP="0097518D">
      <w:pPr>
        <w:ind w:firstLine="567"/>
        <w:jc w:val="both"/>
        <w:rPr>
          <w:sz w:val="28"/>
          <w:szCs w:val="28"/>
        </w:rPr>
      </w:pPr>
      <w:r w:rsidRPr="009D118B">
        <w:rPr>
          <w:sz w:val="28"/>
          <w:szCs w:val="28"/>
        </w:rPr>
        <w:t>Исполнение за 2024 год по подпрограммам:</w:t>
      </w:r>
    </w:p>
    <w:p w14:paraId="4F9F5E67" w14:textId="4ABBBE58" w:rsidR="004963FA" w:rsidRDefault="004963FA" w:rsidP="0097518D">
      <w:pPr>
        <w:ind w:firstLine="567"/>
        <w:jc w:val="both"/>
        <w:rPr>
          <w:sz w:val="28"/>
          <w:szCs w:val="28"/>
          <w:highlight w:val="yellow"/>
        </w:rPr>
      </w:pPr>
      <w:r w:rsidRPr="009D118B">
        <w:rPr>
          <w:sz w:val="28"/>
          <w:szCs w:val="28"/>
        </w:rPr>
        <w:t xml:space="preserve">1. </w:t>
      </w:r>
      <w:r w:rsidRPr="009D118B">
        <w:rPr>
          <w:b/>
          <w:i/>
          <w:sz w:val="28"/>
          <w:szCs w:val="28"/>
        </w:rPr>
        <w:t>«</w:t>
      </w:r>
      <w:r w:rsidR="001C0EA9" w:rsidRPr="009D118B">
        <w:rPr>
          <w:b/>
          <w:i/>
          <w:sz w:val="28"/>
          <w:szCs w:val="28"/>
        </w:rPr>
        <w:t>Дошкольное образование</w:t>
      </w:r>
      <w:r w:rsidRPr="009D118B">
        <w:rPr>
          <w:b/>
          <w:i/>
          <w:sz w:val="28"/>
          <w:szCs w:val="28"/>
        </w:rPr>
        <w:t>».</w:t>
      </w:r>
      <w:r w:rsidRPr="009D118B">
        <w:rPr>
          <w:sz w:val="28"/>
          <w:szCs w:val="28"/>
        </w:rPr>
        <w:t xml:space="preserve"> Исполнение расходов по данной подпрограмме составило </w:t>
      </w:r>
      <w:r w:rsidR="001C0EA9" w:rsidRPr="009D118B">
        <w:rPr>
          <w:sz w:val="28"/>
          <w:szCs w:val="28"/>
        </w:rPr>
        <w:t>1</w:t>
      </w:r>
      <w:r w:rsidR="00572072" w:rsidRPr="009D118B">
        <w:rPr>
          <w:sz w:val="28"/>
          <w:szCs w:val="28"/>
        </w:rPr>
        <w:t> 881,68</w:t>
      </w:r>
      <w:r w:rsidR="006C73BB" w:rsidRPr="009D118B">
        <w:rPr>
          <w:sz w:val="28"/>
          <w:szCs w:val="28"/>
        </w:rPr>
        <w:t xml:space="preserve"> млн</w:t>
      </w:r>
      <w:r w:rsidRPr="009D118B">
        <w:rPr>
          <w:sz w:val="28"/>
          <w:szCs w:val="28"/>
        </w:rPr>
        <w:t>. рублей (</w:t>
      </w:r>
      <w:r w:rsidR="00572072" w:rsidRPr="009D118B">
        <w:rPr>
          <w:sz w:val="28"/>
          <w:szCs w:val="28"/>
        </w:rPr>
        <w:t>99,3</w:t>
      </w:r>
      <w:r w:rsidRPr="009D118B">
        <w:rPr>
          <w:sz w:val="28"/>
          <w:szCs w:val="28"/>
        </w:rPr>
        <w:t>% исполнения от годового плана). В сравнении</w:t>
      </w:r>
      <w:r w:rsidRPr="00572072">
        <w:rPr>
          <w:sz w:val="28"/>
          <w:szCs w:val="28"/>
        </w:rPr>
        <w:t xml:space="preserve"> </w:t>
      </w:r>
      <w:r w:rsidRPr="00B9341C">
        <w:rPr>
          <w:sz w:val="28"/>
          <w:szCs w:val="28"/>
        </w:rPr>
        <w:t>с аналогичным периодом прош</w:t>
      </w:r>
      <w:r w:rsidR="00B9341C" w:rsidRPr="00B9341C">
        <w:rPr>
          <w:sz w:val="28"/>
          <w:szCs w:val="28"/>
        </w:rPr>
        <w:t xml:space="preserve">лого года расходы исполнены с увеличением на </w:t>
      </w:r>
      <w:r w:rsidR="00572072">
        <w:rPr>
          <w:sz w:val="28"/>
          <w:szCs w:val="28"/>
        </w:rPr>
        <w:t>16,9</w:t>
      </w:r>
      <w:r w:rsidRPr="00B9341C">
        <w:rPr>
          <w:sz w:val="28"/>
          <w:szCs w:val="28"/>
        </w:rPr>
        <w:t xml:space="preserve">% или на сумму </w:t>
      </w:r>
      <w:r w:rsidR="00B9341C" w:rsidRPr="00B9341C">
        <w:rPr>
          <w:sz w:val="28"/>
          <w:szCs w:val="28"/>
        </w:rPr>
        <w:t xml:space="preserve">– </w:t>
      </w:r>
      <w:r w:rsidR="00572072">
        <w:rPr>
          <w:sz w:val="28"/>
          <w:szCs w:val="28"/>
        </w:rPr>
        <w:t>272,18</w:t>
      </w:r>
      <w:r w:rsidR="006C73BB" w:rsidRPr="00B9341C">
        <w:rPr>
          <w:sz w:val="28"/>
          <w:szCs w:val="28"/>
        </w:rPr>
        <w:t xml:space="preserve"> млн</w:t>
      </w:r>
      <w:r w:rsidRPr="00B9341C">
        <w:rPr>
          <w:sz w:val="28"/>
          <w:szCs w:val="28"/>
        </w:rPr>
        <w:t xml:space="preserve">. рублей.  </w:t>
      </w:r>
    </w:p>
    <w:p w14:paraId="2BFAE45B" w14:textId="1A6F8BC4" w:rsidR="001C0EA9" w:rsidRDefault="001C0EA9" w:rsidP="0097518D">
      <w:pPr>
        <w:ind w:firstLine="567"/>
        <w:jc w:val="both"/>
        <w:rPr>
          <w:sz w:val="28"/>
          <w:szCs w:val="28"/>
        </w:rPr>
      </w:pPr>
      <w:r>
        <w:rPr>
          <w:sz w:val="28"/>
          <w:szCs w:val="28"/>
        </w:rPr>
        <w:lastRenderedPageBreak/>
        <w:t xml:space="preserve">Подпрограммой </w:t>
      </w:r>
      <w:r w:rsidRPr="001C0EA9">
        <w:rPr>
          <w:sz w:val="28"/>
          <w:szCs w:val="28"/>
        </w:rPr>
        <w:t xml:space="preserve">утверждены </w:t>
      </w:r>
      <w:r>
        <w:rPr>
          <w:sz w:val="28"/>
          <w:szCs w:val="28"/>
        </w:rPr>
        <w:t>5 индикативных</w:t>
      </w:r>
      <w:r w:rsidR="00E72CBB">
        <w:rPr>
          <w:sz w:val="28"/>
          <w:szCs w:val="28"/>
        </w:rPr>
        <w:t xml:space="preserve"> показателей</w:t>
      </w:r>
      <w:r>
        <w:rPr>
          <w:sz w:val="28"/>
          <w:szCs w:val="28"/>
        </w:rPr>
        <w:t>:</w:t>
      </w:r>
    </w:p>
    <w:p w14:paraId="61323AC8" w14:textId="77777777" w:rsidR="005211AD" w:rsidRPr="009D118B" w:rsidRDefault="005211AD" w:rsidP="005211AD">
      <w:pPr>
        <w:ind w:firstLine="567"/>
        <w:jc w:val="both"/>
        <w:rPr>
          <w:sz w:val="28"/>
          <w:szCs w:val="28"/>
        </w:rPr>
      </w:pPr>
      <w:bookmarkStart w:id="2" w:name="_Hlk216946885"/>
      <w:r w:rsidRPr="009D118B">
        <w:rPr>
          <w:i/>
          <w:sz w:val="28"/>
          <w:szCs w:val="28"/>
        </w:rPr>
        <w:t xml:space="preserve">Доля детей в возрасте 1-6 лет, стоящих на учете для определения в муниципальные дошкольные образовательные учреждения, в общей численности детей в возрасте 1-6 лет </w:t>
      </w:r>
      <w:r w:rsidRPr="009D118B">
        <w:rPr>
          <w:sz w:val="28"/>
          <w:szCs w:val="28"/>
        </w:rPr>
        <w:t>составила 48,4% при плане 47%, исполнение составляет 98,6%.</w:t>
      </w:r>
    </w:p>
    <w:p w14:paraId="5F05FEDE" w14:textId="77777777" w:rsidR="005211AD" w:rsidRPr="009D118B" w:rsidRDefault="005211AD" w:rsidP="005211AD">
      <w:pPr>
        <w:ind w:firstLine="567"/>
        <w:jc w:val="both"/>
        <w:rPr>
          <w:sz w:val="28"/>
          <w:szCs w:val="28"/>
        </w:rPr>
      </w:pPr>
      <w:r w:rsidRPr="009D118B">
        <w:rPr>
          <w:sz w:val="28"/>
          <w:szCs w:val="28"/>
        </w:rPr>
        <w:t>По состоянию на 01.01.2026 г. 6982 из 14417 детей в возрасте 1-6 лет состоят в очереди в ДОУ.</w:t>
      </w:r>
    </w:p>
    <w:p w14:paraId="040F804A" w14:textId="77777777" w:rsidR="005211AD" w:rsidRPr="009D118B" w:rsidRDefault="005211AD" w:rsidP="005211AD">
      <w:pPr>
        <w:ind w:firstLine="567"/>
        <w:jc w:val="both"/>
        <w:rPr>
          <w:sz w:val="28"/>
          <w:szCs w:val="28"/>
        </w:rPr>
      </w:pPr>
      <w:r w:rsidRPr="009D118B">
        <w:rPr>
          <w:sz w:val="28"/>
          <w:szCs w:val="28"/>
        </w:rPr>
        <w:t xml:space="preserve">В период до 2027 года на территории г. Кызыла планируется строительство детского сада на </w:t>
      </w:r>
      <w:proofErr w:type="spellStart"/>
      <w:r w:rsidRPr="009D118B">
        <w:rPr>
          <w:sz w:val="28"/>
          <w:szCs w:val="28"/>
        </w:rPr>
        <w:t>Вавилинском</w:t>
      </w:r>
      <w:proofErr w:type="spellEnd"/>
      <w:r w:rsidRPr="009D118B">
        <w:rPr>
          <w:sz w:val="28"/>
          <w:szCs w:val="28"/>
        </w:rPr>
        <w:t xml:space="preserve"> затоне на 280 мест.</w:t>
      </w:r>
    </w:p>
    <w:p w14:paraId="62723CE7" w14:textId="77777777" w:rsidR="005211AD" w:rsidRPr="009D118B" w:rsidRDefault="005211AD" w:rsidP="005211AD">
      <w:pPr>
        <w:ind w:firstLine="567"/>
        <w:jc w:val="both"/>
        <w:rPr>
          <w:sz w:val="28"/>
          <w:szCs w:val="28"/>
        </w:rPr>
      </w:pPr>
      <w:r w:rsidRPr="009D118B">
        <w:rPr>
          <w:i/>
          <w:sz w:val="28"/>
          <w:szCs w:val="28"/>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r w:rsidRPr="009D118B">
        <w:rPr>
          <w:sz w:val="28"/>
          <w:szCs w:val="28"/>
        </w:rPr>
        <w:t>составляет 72%, при плане 70%, исполнение составляет 102,8 %.</w:t>
      </w:r>
    </w:p>
    <w:p w14:paraId="53975DAE" w14:textId="77777777" w:rsidR="005211AD" w:rsidRPr="009D118B" w:rsidRDefault="005211AD" w:rsidP="005211AD">
      <w:pPr>
        <w:ind w:firstLine="567"/>
        <w:jc w:val="both"/>
        <w:rPr>
          <w:sz w:val="28"/>
          <w:szCs w:val="28"/>
        </w:rPr>
      </w:pPr>
      <w:r w:rsidRPr="009D118B">
        <w:rPr>
          <w:sz w:val="28"/>
          <w:szCs w:val="28"/>
        </w:rPr>
        <w:t>На 01.01.2026 г. дошкольное образование получают 10498 детей, из них в возрасте от 1 до 6 лет 8695 детей. Общая численность детей этого возраста в г. Кызыле - 14417 детей.</w:t>
      </w:r>
    </w:p>
    <w:p w14:paraId="4C90DF64" w14:textId="6E283DAA" w:rsidR="001C0EA9" w:rsidRPr="009D118B" w:rsidRDefault="001C0EA9" w:rsidP="0097518D">
      <w:pPr>
        <w:ind w:firstLine="567"/>
        <w:jc w:val="both"/>
        <w:rPr>
          <w:sz w:val="28"/>
          <w:szCs w:val="28"/>
        </w:rPr>
      </w:pPr>
      <w:r w:rsidRPr="009D118B">
        <w:rPr>
          <w:i/>
          <w:sz w:val="28"/>
          <w:szCs w:val="28"/>
        </w:rPr>
        <w:t xml:space="preserve">Отношение среднемесячной заработной платы педагогических работников дошкольных образовательных организаций к средней заработной плате общего образования </w:t>
      </w:r>
      <w:r w:rsidRPr="009D118B">
        <w:rPr>
          <w:sz w:val="28"/>
          <w:szCs w:val="28"/>
        </w:rPr>
        <w:t>(по данным отчета ЗП-образование за 20</w:t>
      </w:r>
      <w:r w:rsidR="00572072" w:rsidRPr="009D118B">
        <w:rPr>
          <w:sz w:val="28"/>
          <w:szCs w:val="28"/>
        </w:rPr>
        <w:t>25</w:t>
      </w:r>
      <w:r w:rsidRPr="009D118B">
        <w:rPr>
          <w:sz w:val="28"/>
          <w:szCs w:val="28"/>
        </w:rPr>
        <w:t>г.):</w:t>
      </w:r>
    </w:p>
    <w:p w14:paraId="6CD6D1F9" w14:textId="6FB077DA" w:rsidR="001C0EA9" w:rsidRPr="009D118B" w:rsidRDefault="001C0EA9" w:rsidP="0097518D">
      <w:pPr>
        <w:ind w:firstLine="567"/>
        <w:jc w:val="both"/>
        <w:rPr>
          <w:sz w:val="28"/>
          <w:szCs w:val="28"/>
        </w:rPr>
      </w:pPr>
      <w:r w:rsidRPr="009D118B">
        <w:rPr>
          <w:sz w:val="28"/>
          <w:szCs w:val="28"/>
        </w:rPr>
        <w:t xml:space="preserve">муниципальных дошкольных образовательных учреждений </w:t>
      </w:r>
      <w:proofErr w:type="spellStart"/>
      <w:r w:rsidRPr="009D118B">
        <w:rPr>
          <w:sz w:val="28"/>
          <w:szCs w:val="28"/>
        </w:rPr>
        <w:t>г.Кызыла</w:t>
      </w:r>
      <w:proofErr w:type="spellEnd"/>
      <w:r w:rsidRPr="009D118B">
        <w:rPr>
          <w:sz w:val="28"/>
          <w:szCs w:val="28"/>
        </w:rPr>
        <w:t xml:space="preserve"> – </w:t>
      </w:r>
      <w:r w:rsidR="00232D48" w:rsidRPr="009D118B">
        <w:rPr>
          <w:sz w:val="28"/>
          <w:szCs w:val="28"/>
        </w:rPr>
        <w:t xml:space="preserve">53 852 </w:t>
      </w:r>
      <w:r w:rsidRPr="009D118B">
        <w:rPr>
          <w:sz w:val="28"/>
          <w:szCs w:val="28"/>
        </w:rPr>
        <w:t>руб.</w:t>
      </w:r>
    </w:p>
    <w:p w14:paraId="12A4DFBD" w14:textId="5EEA4904" w:rsidR="00232D48" w:rsidRPr="009D118B" w:rsidRDefault="001C0EA9" w:rsidP="0097518D">
      <w:pPr>
        <w:ind w:firstLine="567"/>
        <w:jc w:val="both"/>
        <w:rPr>
          <w:sz w:val="28"/>
          <w:szCs w:val="28"/>
        </w:rPr>
      </w:pPr>
      <w:r w:rsidRPr="009D118B">
        <w:rPr>
          <w:sz w:val="28"/>
          <w:szCs w:val="28"/>
        </w:rPr>
        <w:t xml:space="preserve">муниципальных дошкольных общеобразовательных учреждений по Республике Тыва – </w:t>
      </w:r>
      <w:r w:rsidR="00232D48" w:rsidRPr="009D118B">
        <w:rPr>
          <w:sz w:val="28"/>
          <w:szCs w:val="28"/>
        </w:rPr>
        <w:t xml:space="preserve">47 418 руб. </w:t>
      </w:r>
    </w:p>
    <w:p w14:paraId="6C871948" w14:textId="411F22E3" w:rsidR="001C0EA9" w:rsidRPr="009D118B" w:rsidRDefault="001C0EA9" w:rsidP="0097518D">
      <w:pPr>
        <w:ind w:firstLine="567"/>
        <w:jc w:val="both"/>
        <w:rPr>
          <w:sz w:val="28"/>
          <w:szCs w:val="28"/>
        </w:rPr>
      </w:pPr>
      <w:r w:rsidRPr="009D118B">
        <w:rPr>
          <w:sz w:val="28"/>
          <w:szCs w:val="28"/>
        </w:rPr>
        <w:t>Исполнение за 202</w:t>
      </w:r>
      <w:r w:rsidR="00232D48" w:rsidRPr="009D118B">
        <w:rPr>
          <w:sz w:val="28"/>
          <w:szCs w:val="28"/>
        </w:rPr>
        <w:t>5</w:t>
      </w:r>
      <w:r w:rsidRPr="009D118B">
        <w:rPr>
          <w:sz w:val="28"/>
          <w:szCs w:val="28"/>
        </w:rPr>
        <w:t xml:space="preserve"> год составляет </w:t>
      </w:r>
      <w:r w:rsidR="00232D48" w:rsidRPr="009D118B">
        <w:rPr>
          <w:sz w:val="28"/>
          <w:szCs w:val="28"/>
        </w:rPr>
        <w:t>113,6</w:t>
      </w:r>
      <w:proofErr w:type="gramStart"/>
      <w:r w:rsidR="00232D48" w:rsidRPr="009D118B">
        <w:rPr>
          <w:sz w:val="28"/>
          <w:szCs w:val="28"/>
        </w:rPr>
        <w:t xml:space="preserve">% </w:t>
      </w:r>
      <w:r w:rsidRPr="009D118B">
        <w:rPr>
          <w:sz w:val="28"/>
          <w:szCs w:val="28"/>
        </w:rPr>
        <w:t xml:space="preserve"> при</w:t>
      </w:r>
      <w:proofErr w:type="gramEnd"/>
      <w:r w:rsidRPr="009D118B">
        <w:rPr>
          <w:sz w:val="28"/>
          <w:szCs w:val="28"/>
        </w:rPr>
        <w:t xml:space="preserve"> плане 100%.</w:t>
      </w:r>
    </w:p>
    <w:p w14:paraId="6B84BD00" w14:textId="77777777" w:rsidR="00827129" w:rsidRPr="009D118B" w:rsidRDefault="00827129" w:rsidP="00827129">
      <w:pPr>
        <w:ind w:firstLine="567"/>
        <w:jc w:val="both"/>
        <w:rPr>
          <w:i/>
          <w:sz w:val="28"/>
          <w:szCs w:val="28"/>
        </w:rPr>
      </w:pPr>
      <w:r w:rsidRPr="009D118B">
        <w:rPr>
          <w:i/>
          <w:sz w:val="28"/>
          <w:szCs w:val="28"/>
        </w:rPr>
        <w:t>Доля педагогических работников дошкольного образования, прошедших курсы повышения квалификации от общей численности педагогических работников дошкольного образования</w:t>
      </w:r>
    </w:p>
    <w:p w14:paraId="5E539425" w14:textId="77777777" w:rsidR="00827129" w:rsidRPr="009D118B" w:rsidRDefault="00827129" w:rsidP="00827129">
      <w:pPr>
        <w:ind w:firstLine="567"/>
        <w:jc w:val="both"/>
        <w:rPr>
          <w:sz w:val="28"/>
          <w:szCs w:val="28"/>
        </w:rPr>
      </w:pPr>
      <w:r w:rsidRPr="009D118B">
        <w:rPr>
          <w:sz w:val="28"/>
          <w:szCs w:val="28"/>
        </w:rPr>
        <w:t>курсы повышения квалификации за 2025 г прошли 856 педагогических работников из общего числа педагогических работников дошкольного образования 877 человек. Исполнение за 2025 г составляет 97% при плане 82%.</w:t>
      </w:r>
    </w:p>
    <w:p w14:paraId="05E000C8" w14:textId="77777777" w:rsidR="00F16213" w:rsidRPr="009D118B" w:rsidRDefault="00F16213" w:rsidP="0097518D">
      <w:pPr>
        <w:ind w:firstLine="567"/>
        <w:jc w:val="both"/>
        <w:rPr>
          <w:sz w:val="28"/>
          <w:szCs w:val="28"/>
        </w:rPr>
      </w:pPr>
    </w:p>
    <w:p w14:paraId="369EA123" w14:textId="76BD602E" w:rsidR="001C0EA9" w:rsidRPr="009D118B" w:rsidRDefault="001C0EA9" w:rsidP="0097518D">
      <w:pPr>
        <w:ind w:firstLine="567"/>
        <w:jc w:val="both"/>
        <w:rPr>
          <w:sz w:val="28"/>
          <w:szCs w:val="28"/>
        </w:rPr>
      </w:pPr>
      <w:r w:rsidRPr="009D118B">
        <w:rPr>
          <w:i/>
          <w:sz w:val="28"/>
          <w:szCs w:val="28"/>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r w:rsidR="00BE7714" w:rsidRPr="009D118B">
        <w:rPr>
          <w:i/>
          <w:sz w:val="28"/>
          <w:szCs w:val="28"/>
        </w:rPr>
        <w:t xml:space="preserve"> </w:t>
      </w:r>
      <w:r w:rsidRPr="009D118B">
        <w:rPr>
          <w:sz w:val="28"/>
          <w:szCs w:val="28"/>
        </w:rPr>
        <w:t xml:space="preserve">составила 25,7% при плане 0%. </w:t>
      </w:r>
    </w:p>
    <w:bookmarkEnd w:id="2"/>
    <w:p w14:paraId="545B0474" w14:textId="4C7487A5" w:rsidR="00CF2F87" w:rsidRPr="009D118B" w:rsidRDefault="00CF2F87" w:rsidP="00CF2F87">
      <w:pPr>
        <w:ind w:firstLine="567"/>
        <w:jc w:val="both"/>
        <w:rPr>
          <w:sz w:val="28"/>
          <w:szCs w:val="28"/>
        </w:rPr>
      </w:pPr>
      <w:r w:rsidRPr="009D118B">
        <w:rPr>
          <w:sz w:val="28"/>
          <w:szCs w:val="28"/>
        </w:rPr>
        <w:t>В форм</w:t>
      </w:r>
      <w:r w:rsidR="00232D48" w:rsidRPr="009D118B">
        <w:rPr>
          <w:sz w:val="28"/>
          <w:szCs w:val="28"/>
        </w:rPr>
        <w:t xml:space="preserve">е статистического отчета № 85-К </w:t>
      </w:r>
      <w:r w:rsidRPr="009D118B">
        <w:rPr>
          <w:sz w:val="28"/>
          <w:szCs w:val="28"/>
        </w:rPr>
        <w:t xml:space="preserve">дошкольных образовательных учреждений № 2,4,8,18,20,28,32,34,38 (9 </w:t>
      </w:r>
      <w:proofErr w:type="spellStart"/>
      <w:r w:rsidRPr="009D118B">
        <w:rPr>
          <w:sz w:val="28"/>
          <w:szCs w:val="28"/>
        </w:rPr>
        <w:t>доу</w:t>
      </w:r>
      <w:proofErr w:type="spellEnd"/>
      <w:r w:rsidRPr="009D118B">
        <w:rPr>
          <w:sz w:val="28"/>
          <w:szCs w:val="28"/>
        </w:rPr>
        <w:t xml:space="preserve"> из 35), указывается число зданий, которым требуется капитальный ремонт, и на которые составлена дефектная ведомость (акт) на капитальный ремонт. Это было сделано для включения их в Перечень объектов для проведения капитального ремонта дошкольных учреждений федеральной программы «Модернизация дошкольных систем образования» за счет федерального бюджета.</w:t>
      </w:r>
    </w:p>
    <w:p w14:paraId="75DC8718" w14:textId="0A21DFEA" w:rsidR="004963FA" w:rsidRPr="009D118B" w:rsidRDefault="004963FA" w:rsidP="0097518D">
      <w:pPr>
        <w:ind w:firstLine="567"/>
        <w:jc w:val="both"/>
        <w:rPr>
          <w:sz w:val="28"/>
          <w:szCs w:val="28"/>
        </w:rPr>
      </w:pPr>
      <w:r w:rsidRPr="009D118B">
        <w:rPr>
          <w:sz w:val="28"/>
          <w:szCs w:val="28"/>
        </w:rPr>
        <w:t xml:space="preserve">2. </w:t>
      </w:r>
      <w:r w:rsidRPr="009D118B">
        <w:rPr>
          <w:b/>
          <w:i/>
          <w:sz w:val="28"/>
          <w:szCs w:val="28"/>
        </w:rPr>
        <w:t>«</w:t>
      </w:r>
      <w:r w:rsidR="001C0EA9" w:rsidRPr="009D118B">
        <w:rPr>
          <w:b/>
          <w:i/>
          <w:sz w:val="28"/>
          <w:szCs w:val="28"/>
        </w:rPr>
        <w:t>Общее образование</w:t>
      </w:r>
      <w:r w:rsidRPr="009D118B">
        <w:rPr>
          <w:b/>
          <w:i/>
          <w:sz w:val="28"/>
          <w:szCs w:val="28"/>
        </w:rPr>
        <w:t>».</w:t>
      </w:r>
      <w:r w:rsidRPr="009D118B">
        <w:rPr>
          <w:sz w:val="28"/>
          <w:szCs w:val="28"/>
        </w:rPr>
        <w:t xml:space="preserve"> </w:t>
      </w:r>
      <w:r w:rsidR="001C0EA9" w:rsidRPr="009D118B">
        <w:rPr>
          <w:sz w:val="28"/>
          <w:szCs w:val="28"/>
        </w:rPr>
        <w:t xml:space="preserve">Исполнение расходов по данной подпрограмме составило </w:t>
      </w:r>
      <w:r w:rsidR="00232D48" w:rsidRPr="009D118B">
        <w:rPr>
          <w:sz w:val="28"/>
          <w:szCs w:val="28"/>
        </w:rPr>
        <w:t xml:space="preserve">2 512,4 млн. рублей (99,9 </w:t>
      </w:r>
      <w:r w:rsidR="001C0EA9" w:rsidRPr="009D118B">
        <w:rPr>
          <w:sz w:val="28"/>
          <w:szCs w:val="28"/>
        </w:rPr>
        <w:t>% исполнения от годового плана).</w:t>
      </w:r>
      <w:r w:rsidRPr="009D118B">
        <w:rPr>
          <w:sz w:val="28"/>
          <w:szCs w:val="28"/>
        </w:rPr>
        <w:t xml:space="preserve"> Расходы по данной подпрограмме к уровню </w:t>
      </w:r>
      <w:r w:rsidR="00B9341C" w:rsidRPr="009D118B">
        <w:rPr>
          <w:sz w:val="28"/>
          <w:szCs w:val="28"/>
        </w:rPr>
        <w:t>202</w:t>
      </w:r>
      <w:r w:rsidR="00232D48" w:rsidRPr="009D118B">
        <w:rPr>
          <w:sz w:val="28"/>
          <w:szCs w:val="28"/>
        </w:rPr>
        <w:t>4</w:t>
      </w:r>
      <w:r w:rsidR="00B9341C" w:rsidRPr="009D118B">
        <w:rPr>
          <w:sz w:val="28"/>
          <w:szCs w:val="28"/>
        </w:rPr>
        <w:t xml:space="preserve"> года</w:t>
      </w:r>
      <w:r w:rsidRPr="009D118B">
        <w:rPr>
          <w:sz w:val="28"/>
          <w:szCs w:val="28"/>
        </w:rPr>
        <w:t xml:space="preserve"> исполнены с ростом на </w:t>
      </w:r>
      <w:r w:rsidR="00C57D8F" w:rsidRPr="009D118B">
        <w:rPr>
          <w:sz w:val="28"/>
          <w:szCs w:val="28"/>
        </w:rPr>
        <w:t xml:space="preserve">11,64 </w:t>
      </w:r>
      <w:r w:rsidR="00B9341C" w:rsidRPr="009D118B">
        <w:rPr>
          <w:sz w:val="28"/>
          <w:szCs w:val="28"/>
        </w:rPr>
        <w:t>% или в сумме +</w:t>
      </w:r>
      <w:r w:rsidR="00C57D8F" w:rsidRPr="009D118B">
        <w:rPr>
          <w:sz w:val="28"/>
          <w:szCs w:val="28"/>
        </w:rPr>
        <w:t>262,0</w:t>
      </w:r>
      <w:r w:rsidR="006C73BB" w:rsidRPr="009D118B">
        <w:rPr>
          <w:sz w:val="28"/>
          <w:szCs w:val="28"/>
        </w:rPr>
        <w:t xml:space="preserve"> млн</w:t>
      </w:r>
      <w:r w:rsidRPr="009D118B">
        <w:rPr>
          <w:sz w:val="28"/>
          <w:szCs w:val="28"/>
        </w:rPr>
        <w:t>. рублей.</w:t>
      </w:r>
    </w:p>
    <w:p w14:paraId="7619A686" w14:textId="13301E12" w:rsidR="00E72CBB" w:rsidRPr="009D118B" w:rsidRDefault="00E72CBB" w:rsidP="0097518D">
      <w:pPr>
        <w:ind w:firstLine="567"/>
        <w:jc w:val="both"/>
        <w:rPr>
          <w:sz w:val="28"/>
          <w:szCs w:val="28"/>
        </w:rPr>
      </w:pPr>
      <w:r w:rsidRPr="009D118B">
        <w:rPr>
          <w:sz w:val="28"/>
          <w:szCs w:val="28"/>
        </w:rPr>
        <w:lastRenderedPageBreak/>
        <w:t>Подпрограммой утверждены 10 индикативных показателей:</w:t>
      </w:r>
    </w:p>
    <w:p w14:paraId="0B46FB7F" w14:textId="114A1769" w:rsidR="00E72CBB" w:rsidRPr="009D118B" w:rsidRDefault="00E72CBB" w:rsidP="0097518D">
      <w:pPr>
        <w:ind w:firstLine="567"/>
        <w:jc w:val="both"/>
        <w:rPr>
          <w:sz w:val="28"/>
          <w:szCs w:val="28"/>
        </w:rPr>
      </w:pPr>
      <w:r w:rsidRPr="009D118B">
        <w:rPr>
          <w:i/>
          <w:sz w:val="28"/>
          <w:szCs w:val="28"/>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w:t>
      </w:r>
      <w:r w:rsidR="00BE7714" w:rsidRPr="009D118B">
        <w:rPr>
          <w:i/>
          <w:sz w:val="28"/>
          <w:szCs w:val="28"/>
        </w:rPr>
        <w:t xml:space="preserve"> </w:t>
      </w:r>
      <w:r w:rsidRPr="009D118B">
        <w:rPr>
          <w:sz w:val="28"/>
          <w:szCs w:val="28"/>
        </w:rPr>
        <w:t xml:space="preserve">составила 47,3% при плане 46%. </w:t>
      </w:r>
    </w:p>
    <w:p w14:paraId="6355AA01" w14:textId="77777777" w:rsidR="0038133A" w:rsidRPr="009D118B" w:rsidRDefault="00E72CBB" w:rsidP="0038133A">
      <w:pPr>
        <w:ind w:firstLine="567"/>
        <w:jc w:val="both"/>
        <w:rPr>
          <w:sz w:val="28"/>
          <w:szCs w:val="28"/>
        </w:rPr>
      </w:pPr>
      <w:r w:rsidRPr="009D118B">
        <w:rPr>
          <w:sz w:val="28"/>
          <w:szCs w:val="28"/>
        </w:rPr>
        <w:t xml:space="preserve"> </w:t>
      </w:r>
      <w:r w:rsidR="0038133A" w:rsidRPr="009D118B">
        <w:rPr>
          <w:sz w:val="28"/>
          <w:szCs w:val="28"/>
        </w:rPr>
        <w:t xml:space="preserve">На 01.01.2025 года – 14 185 учащиеся из 30 017. </w:t>
      </w:r>
    </w:p>
    <w:p w14:paraId="6867C7D2" w14:textId="77777777" w:rsidR="0038133A" w:rsidRPr="009D118B" w:rsidRDefault="0038133A" w:rsidP="0038133A">
      <w:pPr>
        <w:ind w:firstLine="567"/>
        <w:jc w:val="both"/>
        <w:rPr>
          <w:sz w:val="28"/>
          <w:szCs w:val="28"/>
        </w:rPr>
      </w:pPr>
      <w:r w:rsidRPr="009D118B">
        <w:rPr>
          <w:sz w:val="28"/>
          <w:szCs w:val="28"/>
        </w:rPr>
        <w:t xml:space="preserve"> Все общеобразовательные учреждения города работают в 2 смены. </w:t>
      </w:r>
    </w:p>
    <w:p w14:paraId="7069ACDC" w14:textId="77777777" w:rsidR="0038133A" w:rsidRPr="009D118B" w:rsidRDefault="0038133A" w:rsidP="0038133A">
      <w:pPr>
        <w:ind w:firstLine="567"/>
        <w:jc w:val="both"/>
        <w:rPr>
          <w:sz w:val="28"/>
          <w:szCs w:val="28"/>
        </w:rPr>
      </w:pPr>
      <w:r w:rsidRPr="009D118B">
        <w:rPr>
          <w:sz w:val="28"/>
          <w:szCs w:val="28"/>
        </w:rPr>
        <w:t>В 2024 году открыты 2 новые школы (на Бай-</w:t>
      </w:r>
      <w:proofErr w:type="spellStart"/>
      <w:r w:rsidRPr="009D118B">
        <w:rPr>
          <w:sz w:val="28"/>
          <w:szCs w:val="28"/>
        </w:rPr>
        <w:t>Хаакской</w:t>
      </w:r>
      <w:proofErr w:type="spellEnd"/>
      <w:r w:rsidRPr="009D118B">
        <w:rPr>
          <w:sz w:val="28"/>
          <w:szCs w:val="28"/>
        </w:rPr>
        <w:t xml:space="preserve"> и на </w:t>
      </w:r>
      <w:proofErr w:type="spellStart"/>
      <w:r w:rsidRPr="009D118B">
        <w:rPr>
          <w:sz w:val="28"/>
          <w:szCs w:val="28"/>
        </w:rPr>
        <w:t>Вавилинском</w:t>
      </w:r>
      <w:proofErr w:type="spellEnd"/>
      <w:r w:rsidRPr="009D118B">
        <w:rPr>
          <w:sz w:val="28"/>
          <w:szCs w:val="28"/>
        </w:rPr>
        <w:t>). Но показатель не улучшился в связи с тем, что центральные школы (ОУ № 1,3,7,15) продолжают оставаться перегруженными и обучаются в 2 смены. В новые школы переходят только те ученики, которые проживают в данных микрорайонах.</w:t>
      </w:r>
    </w:p>
    <w:p w14:paraId="21197181" w14:textId="77777777" w:rsidR="0038133A" w:rsidRPr="009D118B" w:rsidRDefault="0038133A" w:rsidP="0038133A">
      <w:pPr>
        <w:ind w:firstLine="567"/>
        <w:jc w:val="both"/>
        <w:rPr>
          <w:sz w:val="28"/>
          <w:szCs w:val="28"/>
        </w:rPr>
      </w:pPr>
      <w:r w:rsidRPr="009D118B">
        <w:rPr>
          <w:sz w:val="28"/>
          <w:szCs w:val="28"/>
        </w:rPr>
        <w:t xml:space="preserve">1 сентября 2025 года открыты 2 новые школы (в </w:t>
      </w:r>
      <w:proofErr w:type="spellStart"/>
      <w:r w:rsidRPr="009D118B">
        <w:rPr>
          <w:sz w:val="28"/>
          <w:szCs w:val="28"/>
        </w:rPr>
        <w:t>мкр</w:t>
      </w:r>
      <w:proofErr w:type="spellEnd"/>
      <w:r w:rsidRPr="009D118B">
        <w:rPr>
          <w:sz w:val="28"/>
          <w:szCs w:val="28"/>
        </w:rPr>
        <w:t>. «</w:t>
      </w:r>
      <w:proofErr w:type="spellStart"/>
      <w:r w:rsidRPr="009D118B">
        <w:rPr>
          <w:sz w:val="28"/>
          <w:szCs w:val="28"/>
        </w:rPr>
        <w:t>Монгун</w:t>
      </w:r>
      <w:proofErr w:type="spellEnd"/>
      <w:r w:rsidRPr="009D118B">
        <w:rPr>
          <w:sz w:val="28"/>
          <w:szCs w:val="28"/>
        </w:rPr>
        <w:t>» и «Спутник»). Доля обучающихся, которые учатся во вторую смену, на начало 2025-2026 учебного года составил 48,1%.  Показатель не улучшился, так как центральные школы (ОУ1,2,7,15) за счет открытия новых школ не разгрузились. Также высокий уровень перегруженности сохраняется в ОУ №№8 и 18. Из 19 образовательных организаций 18 работают в режиме 2ух смен, кроме ОУ №21, где образовательный процесс организован в 1 смену.</w:t>
      </w:r>
    </w:p>
    <w:p w14:paraId="78EFFC74" w14:textId="77777777" w:rsidR="006D5638" w:rsidRPr="009D118B" w:rsidRDefault="006D5638" w:rsidP="006D5638">
      <w:pPr>
        <w:ind w:firstLine="567"/>
        <w:jc w:val="both"/>
        <w:rPr>
          <w:sz w:val="28"/>
          <w:szCs w:val="28"/>
        </w:rPr>
      </w:pPr>
      <w:r w:rsidRPr="009D118B">
        <w:rPr>
          <w:i/>
          <w:sz w:val="28"/>
          <w:szCs w:val="28"/>
        </w:rPr>
        <w:t xml:space="preserve">Доля детей первой и второй групп здоровья в общей численности обучающихся в муниципальных общеобразовательных учреждениях </w:t>
      </w:r>
      <w:r w:rsidRPr="009D118B">
        <w:rPr>
          <w:sz w:val="28"/>
          <w:szCs w:val="28"/>
        </w:rPr>
        <w:t xml:space="preserve">составила 95% при плане 97%. </w:t>
      </w:r>
    </w:p>
    <w:p w14:paraId="518C4618" w14:textId="42F62B82" w:rsidR="006D5638" w:rsidRPr="009D118B" w:rsidRDefault="006D5638" w:rsidP="006D5638">
      <w:pPr>
        <w:ind w:firstLine="567"/>
        <w:jc w:val="both"/>
        <w:rPr>
          <w:sz w:val="28"/>
          <w:szCs w:val="28"/>
        </w:rPr>
      </w:pPr>
      <w:r w:rsidRPr="009D118B">
        <w:rPr>
          <w:sz w:val="28"/>
          <w:szCs w:val="28"/>
        </w:rPr>
        <w:t xml:space="preserve">Количество детей первой и второй группы здоровья 28250, общая численность учащихся по </w:t>
      </w:r>
      <w:proofErr w:type="spellStart"/>
      <w:r w:rsidRPr="009D118B">
        <w:rPr>
          <w:sz w:val="28"/>
          <w:szCs w:val="28"/>
        </w:rPr>
        <w:t>г.Кызылу</w:t>
      </w:r>
      <w:proofErr w:type="spellEnd"/>
      <w:r w:rsidRPr="009D118B">
        <w:rPr>
          <w:sz w:val="28"/>
          <w:szCs w:val="28"/>
        </w:rPr>
        <w:t xml:space="preserve"> 30 088. Доля детей первой и второй групп здоровья осталось на прежнем уровне.</w:t>
      </w:r>
    </w:p>
    <w:p w14:paraId="1F97A814" w14:textId="77777777" w:rsidR="0038133A" w:rsidRPr="009D118B" w:rsidRDefault="00E72CBB" w:rsidP="0038133A">
      <w:pPr>
        <w:ind w:firstLine="567"/>
        <w:jc w:val="both"/>
        <w:rPr>
          <w:sz w:val="28"/>
          <w:szCs w:val="28"/>
        </w:rPr>
      </w:pPr>
      <w:r w:rsidRPr="009D118B">
        <w:rPr>
          <w:i/>
          <w:sz w:val="28"/>
          <w:szCs w:val="28"/>
        </w:rPr>
        <w:t>Доля выпускников муниципальных общеобразовательных учреждений, поступивших в высшие учебные заведения, от общей численности выпускников общеобразовательных учреждений</w:t>
      </w:r>
      <w:r w:rsidR="00BE7714" w:rsidRPr="009D118B">
        <w:rPr>
          <w:i/>
          <w:sz w:val="28"/>
          <w:szCs w:val="28"/>
        </w:rPr>
        <w:t xml:space="preserve"> </w:t>
      </w:r>
      <w:r w:rsidRPr="009D118B">
        <w:rPr>
          <w:sz w:val="28"/>
          <w:szCs w:val="28"/>
        </w:rPr>
        <w:t xml:space="preserve">составляет </w:t>
      </w:r>
      <w:r w:rsidR="0038133A" w:rsidRPr="009D118B">
        <w:rPr>
          <w:sz w:val="28"/>
          <w:szCs w:val="28"/>
        </w:rPr>
        <w:t>70,9 % при плане 60%, процент исполнения 118%.</w:t>
      </w:r>
    </w:p>
    <w:p w14:paraId="5F282205" w14:textId="1817CF59" w:rsidR="00E72CBB" w:rsidRPr="009D118B" w:rsidRDefault="00E72CBB" w:rsidP="0097518D">
      <w:pPr>
        <w:ind w:firstLine="567"/>
        <w:jc w:val="both"/>
        <w:rPr>
          <w:sz w:val="28"/>
          <w:szCs w:val="28"/>
        </w:rPr>
      </w:pPr>
      <w:r w:rsidRPr="009D118B">
        <w:rPr>
          <w:sz w:val="28"/>
          <w:szCs w:val="28"/>
        </w:rPr>
        <w:t xml:space="preserve">Общая численность выпускников общеобразовательных учреждений </w:t>
      </w:r>
      <w:r w:rsidR="00532B1B" w:rsidRPr="009D118B">
        <w:rPr>
          <w:sz w:val="28"/>
          <w:szCs w:val="28"/>
        </w:rPr>
        <w:t>1097</w:t>
      </w:r>
      <w:r w:rsidRPr="009D118B">
        <w:rPr>
          <w:sz w:val="28"/>
          <w:szCs w:val="28"/>
        </w:rPr>
        <w:t xml:space="preserve"> человек. Количество выпускников муниципальных общеобразовательных учреждений, поступивших в высшие учебные заведения </w:t>
      </w:r>
      <w:r w:rsidR="00532B1B" w:rsidRPr="009D118B">
        <w:rPr>
          <w:sz w:val="28"/>
          <w:szCs w:val="28"/>
        </w:rPr>
        <w:t xml:space="preserve">1043 </w:t>
      </w:r>
      <w:r w:rsidRPr="009D118B">
        <w:rPr>
          <w:sz w:val="28"/>
          <w:szCs w:val="28"/>
        </w:rPr>
        <w:t xml:space="preserve">человек. </w:t>
      </w:r>
    </w:p>
    <w:p w14:paraId="610D9045" w14:textId="77777777" w:rsidR="00E519BE" w:rsidRPr="009D118B" w:rsidRDefault="00E519BE" w:rsidP="00E519BE">
      <w:pPr>
        <w:ind w:firstLine="567"/>
        <w:jc w:val="both"/>
        <w:rPr>
          <w:sz w:val="28"/>
          <w:szCs w:val="28"/>
        </w:rPr>
      </w:pPr>
      <w:r w:rsidRPr="009D118B">
        <w:rPr>
          <w:i/>
          <w:sz w:val="28"/>
          <w:szCs w:val="28"/>
        </w:rPr>
        <w:t xml:space="preserve">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w:t>
      </w:r>
      <w:r w:rsidRPr="009D118B">
        <w:rPr>
          <w:sz w:val="28"/>
          <w:szCs w:val="28"/>
        </w:rPr>
        <w:t xml:space="preserve">составляет 0,9% при плане 2,1 %. </w:t>
      </w:r>
    </w:p>
    <w:p w14:paraId="60648BC5" w14:textId="77777777" w:rsidR="00E519BE" w:rsidRPr="009D118B" w:rsidRDefault="00E519BE" w:rsidP="00E519BE">
      <w:pPr>
        <w:ind w:firstLine="567"/>
        <w:jc w:val="both"/>
        <w:rPr>
          <w:sz w:val="28"/>
          <w:szCs w:val="28"/>
        </w:rPr>
      </w:pPr>
      <w:r w:rsidRPr="009D118B">
        <w:rPr>
          <w:sz w:val="28"/>
          <w:szCs w:val="28"/>
        </w:rPr>
        <w:t>По результатам ЕГЭ-2025 аттестаты выданы 1097 выпускникам из 1107 (99%). Не получили аттестаты 10 учащихся, что составляет 0,9%.</w:t>
      </w:r>
    </w:p>
    <w:p w14:paraId="0C52EEAB" w14:textId="77777777" w:rsidR="00E519BE" w:rsidRPr="009D118B" w:rsidRDefault="00E519BE" w:rsidP="00E519BE">
      <w:pPr>
        <w:ind w:firstLine="567"/>
        <w:jc w:val="both"/>
        <w:rPr>
          <w:sz w:val="28"/>
          <w:szCs w:val="28"/>
        </w:rPr>
      </w:pPr>
      <w:r w:rsidRPr="009D118B">
        <w:rPr>
          <w:sz w:val="28"/>
          <w:szCs w:val="28"/>
        </w:rPr>
        <w:t>Для справки: В 2024 году – 814 из 816 выпускников (0,2%).</w:t>
      </w:r>
    </w:p>
    <w:p w14:paraId="3196B856" w14:textId="47657D25" w:rsidR="00E72CBB" w:rsidRPr="009D118B" w:rsidRDefault="00E72CBB" w:rsidP="0097518D">
      <w:pPr>
        <w:ind w:firstLine="567"/>
        <w:jc w:val="both"/>
        <w:rPr>
          <w:sz w:val="28"/>
          <w:szCs w:val="28"/>
        </w:rPr>
      </w:pPr>
      <w:r w:rsidRPr="009D118B">
        <w:rPr>
          <w:i/>
          <w:sz w:val="28"/>
          <w:szCs w:val="28"/>
        </w:rPr>
        <w:t xml:space="preserve">Отношение среднемесячной заработной платы педагогических работников образовательных учреждений общего образования до средней заработной платы в соответствующем регионе </w:t>
      </w:r>
      <w:r w:rsidRPr="009D118B">
        <w:rPr>
          <w:sz w:val="28"/>
          <w:szCs w:val="28"/>
        </w:rPr>
        <w:t>(по данным отчета ЗП-образование на 01.01.202</w:t>
      </w:r>
      <w:r w:rsidR="00EE4892" w:rsidRPr="009D118B">
        <w:rPr>
          <w:sz w:val="28"/>
          <w:szCs w:val="28"/>
        </w:rPr>
        <w:t>6</w:t>
      </w:r>
      <w:r w:rsidRPr="009D118B">
        <w:rPr>
          <w:sz w:val="28"/>
          <w:szCs w:val="28"/>
        </w:rPr>
        <w:t>г.):</w:t>
      </w:r>
    </w:p>
    <w:p w14:paraId="7E2A79F4" w14:textId="1A4B8447" w:rsidR="00E72CBB" w:rsidRPr="009D118B" w:rsidRDefault="00E72CBB" w:rsidP="0097518D">
      <w:pPr>
        <w:ind w:firstLine="567"/>
        <w:jc w:val="both"/>
        <w:rPr>
          <w:sz w:val="28"/>
          <w:szCs w:val="28"/>
        </w:rPr>
      </w:pPr>
      <w:r w:rsidRPr="009D118B">
        <w:rPr>
          <w:sz w:val="28"/>
          <w:szCs w:val="28"/>
        </w:rPr>
        <w:t xml:space="preserve">муниципальных общеобразовательных учреждений </w:t>
      </w:r>
      <w:proofErr w:type="spellStart"/>
      <w:r w:rsidRPr="009D118B">
        <w:rPr>
          <w:sz w:val="28"/>
          <w:szCs w:val="28"/>
        </w:rPr>
        <w:t>г.Кызыла</w:t>
      </w:r>
      <w:proofErr w:type="spellEnd"/>
      <w:r w:rsidRPr="009D118B">
        <w:rPr>
          <w:sz w:val="28"/>
          <w:szCs w:val="28"/>
        </w:rPr>
        <w:t xml:space="preserve"> – </w:t>
      </w:r>
      <w:r w:rsidR="00C57D8F" w:rsidRPr="009D118B">
        <w:rPr>
          <w:bCs/>
          <w:sz w:val="28"/>
          <w:szCs w:val="28"/>
        </w:rPr>
        <w:t>53</w:t>
      </w:r>
      <w:r w:rsidR="00C57D8F" w:rsidRPr="009D118B">
        <w:rPr>
          <w:bCs/>
          <w:sz w:val="28"/>
          <w:szCs w:val="28"/>
          <w:lang w:val="en-US"/>
        </w:rPr>
        <w:t> </w:t>
      </w:r>
      <w:r w:rsidR="00C57D8F" w:rsidRPr="009D118B">
        <w:rPr>
          <w:bCs/>
          <w:sz w:val="28"/>
          <w:szCs w:val="28"/>
        </w:rPr>
        <w:t>555.31</w:t>
      </w:r>
      <w:r w:rsidR="00C57D8F" w:rsidRPr="009D118B">
        <w:rPr>
          <w:rFonts w:ascii="Calibri" w:hAnsi="Calibri" w:cs="Calibri"/>
          <w:b/>
          <w:bCs/>
          <w:sz w:val="18"/>
          <w:szCs w:val="18"/>
        </w:rPr>
        <w:t xml:space="preserve"> </w:t>
      </w:r>
      <w:r w:rsidR="00C57D8F" w:rsidRPr="009D118B">
        <w:rPr>
          <w:sz w:val="28"/>
          <w:szCs w:val="28"/>
        </w:rPr>
        <w:t>руб.</w:t>
      </w:r>
    </w:p>
    <w:p w14:paraId="3E95871E" w14:textId="77777777" w:rsidR="00E72CBB" w:rsidRPr="009D118B" w:rsidRDefault="00E72CBB" w:rsidP="0097518D">
      <w:pPr>
        <w:ind w:firstLine="567"/>
        <w:jc w:val="both"/>
        <w:rPr>
          <w:sz w:val="28"/>
          <w:szCs w:val="28"/>
        </w:rPr>
      </w:pPr>
      <w:r w:rsidRPr="009D118B">
        <w:rPr>
          <w:sz w:val="28"/>
          <w:szCs w:val="28"/>
        </w:rPr>
        <w:t xml:space="preserve">муниципальных общеобразовательных учреждений по Республике Тыва – 50 235 руб. </w:t>
      </w:r>
    </w:p>
    <w:p w14:paraId="096D5EF2" w14:textId="7A4866E1" w:rsidR="00E72CBB" w:rsidRPr="009D118B" w:rsidRDefault="00E72CBB" w:rsidP="0097518D">
      <w:pPr>
        <w:ind w:firstLine="567"/>
        <w:jc w:val="both"/>
        <w:rPr>
          <w:sz w:val="28"/>
          <w:szCs w:val="28"/>
        </w:rPr>
      </w:pPr>
      <w:r w:rsidRPr="009D118B">
        <w:rPr>
          <w:sz w:val="28"/>
          <w:szCs w:val="28"/>
        </w:rPr>
        <w:t>Исполнение за 202</w:t>
      </w:r>
      <w:r w:rsidR="00C57D8F" w:rsidRPr="009D118B">
        <w:rPr>
          <w:sz w:val="28"/>
          <w:szCs w:val="28"/>
        </w:rPr>
        <w:t>5</w:t>
      </w:r>
      <w:r w:rsidRPr="009D118B">
        <w:rPr>
          <w:sz w:val="28"/>
          <w:szCs w:val="28"/>
        </w:rPr>
        <w:t xml:space="preserve">год составляет </w:t>
      </w:r>
      <w:r w:rsidR="00C57D8F" w:rsidRPr="009D118B">
        <w:rPr>
          <w:sz w:val="28"/>
          <w:szCs w:val="28"/>
        </w:rPr>
        <w:t>106.61</w:t>
      </w:r>
      <w:r w:rsidRPr="009D118B">
        <w:rPr>
          <w:sz w:val="28"/>
          <w:szCs w:val="28"/>
        </w:rPr>
        <w:t>% при плане 100%.</w:t>
      </w:r>
    </w:p>
    <w:p w14:paraId="43E0239C" w14:textId="16DFD84C" w:rsidR="00E72CBB" w:rsidRPr="009D118B" w:rsidRDefault="00E72CBB" w:rsidP="0097518D">
      <w:pPr>
        <w:ind w:firstLine="567"/>
        <w:jc w:val="both"/>
        <w:rPr>
          <w:i/>
          <w:sz w:val="28"/>
          <w:szCs w:val="28"/>
        </w:rPr>
      </w:pPr>
      <w:r w:rsidRPr="009D118B">
        <w:rPr>
          <w:i/>
          <w:sz w:val="28"/>
          <w:szCs w:val="28"/>
        </w:rPr>
        <w:t xml:space="preserve">Доля педагогических работников образовательных организаций, реализующих образовательные программы начального общего, основного общего и среднего общего образования получивших ежемесячные денежные вознаграждения за </w:t>
      </w:r>
      <w:r w:rsidRPr="009D118B">
        <w:rPr>
          <w:i/>
          <w:sz w:val="28"/>
          <w:szCs w:val="28"/>
        </w:rPr>
        <w:lastRenderedPageBreak/>
        <w:t xml:space="preserve">классное руководство, к общему количеству педагогических работников, получающих ежемесячные денежные вознаграждения </w:t>
      </w:r>
      <w:r w:rsidR="00A42E4C" w:rsidRPr="009D118B">
        <w:rPr>
          <w:i/>
          <w:sz w:val="28"/>
          <w:szCs w:val="28"/>
        </w:rPr>
        <w:t>за классное руководство,</w:t>
      </w:r>
      <w:r w:rsidR="00BE7714" w:rsidRPr="009D118B">
        <w:rPr>
          <w:i/>
          <w:sz w:val="28"/>
          <w:szCs w:val="28"/>
        </w:rPr>
        <w:t xml:space="preserve"> </w:t>
      </w:r>
      <w:r w:rsidR="00BE7714" w:rsidRPr="009D118B">
        <w:rPr>
          <w:sz w:val="28"/>
          <w:szCs w:val="28"/>
        </w:rPr>
        <w:t>составляет 100% при плане 100%.</w:t>
      </w:r>
    </w:p>
    <w:p w14:paraId="08C2EC45" w14:textId="55E73C28" w:rsidR="00E72CBB" w:rsidRPr="009D118B" w:rsidRDefault="00E72CBB" w:rsidP="0097518D">
      <w:pPr>
        <w:ind w:firstLine="567"/>
        <w:jc w:val="both"/>
        <w:rPr>
          <w:sz w:val="28"/>
          <w:szCs w:val="28"/>
        </w:rPr>
      </w:pPr>
      <w:r w:rsidRPr="009D118B">
        <w:rPr>
          <w:sz w:val="28"/>
          <w:szCs w:val="28"/>
        </w:rPr>
        <w:t xml:space="preserve"> педагогические работники образовательных организаций, реализующих образовательные программы начального общего, основного общего и среднего общего образования, получающих ежемесячные денежные вознаграждения за классное руководство составляет – 1</w:t>
      </w:r>
      <w:r w:rsidR="00C57D8F" w:rsidRPr="009D118B">
        <w:rPr>
          <w:sz w:val="28"/>
          <w:szCs w:val="28"/>
        </w:rPr>
        <w:t>229</w:t>
      </w:r>
      <w:r w:rsidRPr="009D118B">
        <w:rPr>
          <w:sz w:val="28"/>
          <w:szCs w:val="28"/>
        </w:rPr>
        <w:t xml:space="preserve"> и столько же </w:t>
      </w:r>
      <w:r w:rsidR="00BE7714" w:rsidRPr="009D118B">
        <w:rPr>
          <w:sz w:val="28"/>
          <w:szCs w:val="28"/>
        </w:rPr>
        <w:t>класс-комплектов за 202</w:t>
      </w:r>
      <w:r w:rsidR="00C57D8F" w:rsidRPr="009D118B">
        <w:rPr>
          <w:sz w:val="28"/>
          <w:szCs w:val="28"/>
        </w:rPr>
        <w:t>5</w:t>
      </w:r>
      <w:r w:rsidR="00BE7714" w:rsidRPr="009D118B">
        <w:rPr>
          <w:sz w:val="28"/>
          <w:szCs w:val="28"/>
        </w:rPr>
        <w:t>год.</w:t>
      </w:r>
    </w:p>
    <w:p w14:paraId="35F6A04D" w14:textId="65E799B0" w:rsidR="00F16213" w:rsidRPr="009D118B" w:rsidRDefault="00F16213" w:rsidP="00F16213">
      <w:pPr>
        <w:ind w:firstLine="567"/>
        <w:jc w:val="both"/>
        <w:rPr>
          <w:i/>
          <w:sz w:val="28"/>
          <w:szCs w:val="28"/>
        </w:rPr>
      </w:pPr>
      <w:r w:rsidRPr="009D118B">
        <w:rPr>
          <w:i/>
          <w:sz w:val="28"/>
          <w:szCs w:val="28"/>
        </w:rPr>
        <w:t>Доля педагогических работников общего образования, прошедших курсы повышения квалификации от общей численности педагогических работников общего образования,</w:t>
      </w:r>
      <w:r w:rsidRPr="009D118B">
        <w:rPr>
          <w:sz w:val="28"/>
          <w:szCs w:val="28"/>
        </w:rPr>
        <w:t xml:space="preserve"> составляет 96,3 % при плане 90%.</w:t>
      </w:r>
    </w:p>
    <w:p w14:paraId="517082E9" w14:textId="77777777" w:rsidR="00F16213" w:rsidRPr="009D118B" w:rsidRDefault="00F16213" w:rsidP="00F16213">
      <w:pPr>
        <w:ind w:firstLine="567"/>
        <w:jc w:val="both"/>
        <w:rPr>
          <w:sz w:val="28"/>
          <w:szCs w:val="28"/>
        </w:rPr>
      </w:pPr>
      <w:r w:rsidRPr="009D118B">
        <w:rPr>
          <w:sz w:val="28"/>
          <w:szCs w:val="28"/>
        </w:rPr>
        <w:t xml:space="preserve">курсы повышения квалификации прошли за 2025 год 1819 педагогических работников. Общая численность педагогических работников составляет – 1889 человек. </w:t>
      </w:r>
    </w:p>
    <w:p w14:paraId="208C4BD2" w14:textId="56668EFF" w:rsidR="00E72CBB" w:rsidRPr="009D118B" w:rsidRDefault="00E72CBB" w:rsidP="0097518D">
      <w:pPr>
        <w:ind w:firstLine="567"/>
        <w:jc w:val="both"/>
        <w:rPr>
          <w:sz w:val="28"/>
          <w:szCs w:val="28"/>
        </w:rPr>
      </w:pPr>
      <w:r w:rsidRPr="009D118B">
        <w:rPr>
          <w:i/>
          <w:sz w:val="28"/>
          <w:szCs w:val="28"/>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BE7714" w:rsidRPr="009D118B">
        <w:rPr>
          <w:i/>
          <w:sz w:val="28"/>
          <w:szCs w:val="28"/>
        </w:rPr>
        <w:t xml:space="preserve"> </w:t>
      </w:r>
      <w:r w:rsidR="00BE7714" w:rsidRPr="009D118B">
        <w:rPr>
          <w:sz w:val="28"/>
          <w:szCs w:val="28"/>
        </w:rPr>
        <w:t xml:space="preserve">составляют </w:t>
      </w:r>
      <w:r w:rsidRPr="009D118B">
        <w:rPr>
          <w:sz w:val="28"/>
          <w:szCs w:val="28"/>
        </w:rPr>
        <w:t>8</w:t>
      </w:r>
      <w:r w:rsidR="00C57D8F" w:rsidRPr="009D118B">
        <w:rPr>
          <w:sz w:val="28"/>
          <w:szCs w:val="28"/>
        </w:rPr>
        <w:t>9</w:t>
      </w:r>
      <w:r w:rsidRPr="009D118B">
        <w:rPr>
          <w:sz w:val="28"/>
          <w:szCs w:val="28"/>
        </w:rPr>
        <w:t>,</w:t>
      </w:r>
      <w:r w:rsidR="00C57D8F" w:rsidRPr="009D118B">
        <w:rPr>
          <w:sz w:val="28"/>
          <w:szCs w:val="28"/>
        </w:rPr>
        <w:t>6</w:t>
      </w:r>
      <w:r w:rsidRPr="009D118B">
        <w:rPr>
          <w:sz w:val="28"/>
          <w:szCs w:val="28"/>
        </w:rPr>
        <w:t xml:space="preserve"> тыс. рублей, при плане </w:t>
      </w:r>
      <w:r w:rsidR="00C57D8F" w:rsidRPr="009D118B">
        <w:rPr>
          <w:sz w:val="28"/>
          <w:szCs w:val="28"/>
        </w:rPr>
        <w:t>88,1</w:t>
      </w:r>
      <w:r w:rsidRPr="009D118B">
        <w:rPr>
          <w:sz w:val="28"/>
          <w:szCs w:val="28"/>
        </w:rPr>
        <w:t xml:space="preserve"> </w:t>
      </w:r>
      <w:proofErr w:type="spellStart"/>
      <w:proofErr w:type="gramStart"/>
      <w:r w:rsidRPr="009D118B">
        <w:rPr>
          <w:sz w:val="28"/>
          <w:szCs w:val="28"/>
        </w:rPr>
        <w:t>тыс.руб</w:t>
      </w:r>
      <w:proofErr w:type="spellEnd"/>
      <w:proofErr w:type="gramEnd"/>
      <w:r w:rsidRPr="009D118B">
        <w:rPr>
          <w:sz w:val="28"/>
          <w:szCs w:val="28"/>
        </w:rPr>
        <w:t xml:space="preserve">, % исполнения – </w:t>
      </w:r>
      <w:r w:rsidR="00C57D8F" w:rsidRPr="009D118B">
        <w:rPr>
          <w:sz w:val="28"/>
          <w:szCs w:val="28"/>
        </w:rPr>
        <w:t>101,7%</w:t>
      </w:r>
      <w:r w:rsidRPr="009D118B">
        <w:rPr>
          <w:sz w:val="28"/>
          <w:szCs w:val="28"/>
        </w:rPr>
        <w:t xml:space="preserve"> Расходы на общее образование 2</w:t>
      </w:r>
      <w:r w:rsidR="00C57D8F" w:rsidRPr="009D118B">
        <w:rPr>
          <w:sz w:val="28"/>
          <w:szCs w:val="28"/>
        </w:rPr>
        <w:t> 682 582,33</w:t>
      </w:r>
      <w:r w:rsidRPr="009D118B">
        <w:rPr>
          <w:sz w:val="28"/>
          <w:szCs w:val="28"/>
        </w:rPr>
        <w:t xml:space="preserve"> </w:t>
      </w:r>
      <w:proofErr w:type="spellStart"/>
      <w:r w:rsidRPr="009D118B">
        <w:rPr>
          <w:sz w:val="28"/>
          <w:szCs w:val="28"/>
        </w:rPr>
        <w:t>тыс.руб</w:t>
      </w:r>
      <w:proofErr w:type="spellEnd"/>
      <w:r w:rsidRPr="009D118B">
        <w:rPr>
          <w:sz w:val="28"/>
          <w:szCs w:val="28"/>
        </w:rPr>
        <w:t xml:space="preserve">, общее количество детей - </w:t>
      </w:r>
      <w:r w:rsidR="00C57D8F" w:rsidRPr="009D118B">
        <w:rPr>
          <w:sz w:val="28"/>
          <w:szCs w:val="28"/>
        </w:rPr>
        <w:t>29920</w:t>
      </w:r>
      <w:r w:rsidRPr="009D118B">
        <w:rPr>
          <w:sz w:val="28"/>
          <w:szCs w:val="28"/>
        </w:rPr>
        <w:t>.</w:t>
      </w:r>
    </w:p>
    <w:p w14:paraId="2079833B" w14:textId="5359FCB3" w:rsidR="00E72CBB" w:rsidRPr="009D118B" w:rsidRDefault="00E72CBB" w:rsidP="0097518D">
      <w:pPr>
        <w:ind w:firstLine="567"/>
        <w:jc w:val="both"/>
        <w:rPr>
          <w:sz w:val="28"/>
          <w:szCs w:val="28"/>
        </w:rPr>
      </w:pPr>
      <w:r w:rsidRPr="009D118B">
        <w:rPr>
          <w:i/>
          <w:sz w:val="28"/>
          <w:szCs w:val="28"/>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sidR="00BE7714" w:rsidRPr="009D118B">
        <w:rPr>
          <w:i/>
          <w:sz w:val="28"/>
          <w:szCs w:val="28"/>
        </w:rPr>
        <w:t xml:space="preserve"> </w:t>
      </w:r>
      <w:r w:rsidRPr="009D118B">
        <w:rPr>
          <w:sz w:val="28"/>
          <w:szCs w:val="28"/>
        </w:rPr>
        <w:t>составила 94% при плане 9</w:t>
      </w:r>
      <w:r w:rsidR="00C57D8F" w:rsidRPr="009D118B">
        <w:rPr>
          <w:sz w:val="28"/>
          <w:szCs w:val="28"/>
        </w:rPr>
        <w:t>4</w:t>
      </w:r>
      <w:r w:rsidRPr="009D118B">
        <w:rPr>
          <w:sz w:val="28"/>
          <w:szCs w:val="28"/>
        </w:rPr>
        <w:t xml:space="preserve">%. </w:t>
      </w:r>
    </w:p>
    <w:p w14:paraId="70AC2188" w14:textId="77777777" w:rsidR="00E72CBB" w:rsidRPr="009D118B" w:rsidRDefault="00E72CBB" w:rsidP="0097518D">
      <w:pPr>
        <w:ind w:firstLine="567"/>
        <w:jc w:val="both"/>
        <w:rPr>
          <w:sz w:val="28"/>
          <w:szCs w:val="28"/>
        </w:rPr>
      </w:pPr>
      <w:r w:rsidRPr="009D118B">
        <w:rPr>
          <w:sz w:val="28"/>
          <w:szCs w:val="28"/>
        </w:rPr>
        <w:t>- Не имеют актовый или лекционный зал ОУ № 7, ВСОШ.</w:t>
      </w:r>
    </w:p>
    <w:p w14:paraId="168F59F7" w14:textId="77777777" w:rsidR="00E72CBB" w:rsidRPr="009D118B" w:rsidRDefault="00E72CBB" w:rsidP="0097518D">
      <w:pPr>
        <w:ind w:firstLine="567"/>
        <w:jc w:val="both"/>
        <w:rPr>
          <w:sz w:val="28"/>
          <w:szCs w:val="28"/>
        </w:rPr>
      </w:pPr>
      <w:r w:rsidRPr="009D118B">
        <w:rPr>
          <w:sz w:val="28"/>
          <w:szCs w:val="28"/>
        </w:rPr>
        <w:t>- Только 2 учреждения из 16 (ОУ № 3,4) реализуют образовательные программы с использованием дистанционных технологий.</w:t>
      </w:r>
    </w:p>
    <w:p w14:paraId="354457DE" w14:textId="5AA8DA81" w:rsidR="00376B14" w:rsidRPr="009D118B" w:rsidRDefault="00E72CBB" w:rsidP="00376B14">
      <w:pPr>
        <w:ind w:firstLine="567"/>
        <w:jc w:val="both"/>
        <w:rPr>
          <w:sz w:val="28"/>
          <w:szCs w:val="28"/>
        </w:rPr>
      </w:pPr>
      <w:r w:rsidRPr="009D118B">
        <w:rPr>
          <w:sz w:val="28"/>
          <w:szCs w:val="28"/>
        </w:rPr>
        <w:t xml:space="preserve">- </w:t>
      </w:r>
      <w:r w:rsidR="00376B14" w:rsidRPr="009D118B">
        <w:rPr>
          <w:sz w:val="28"/>
          <w:szCs w:val="28"/>
        </w:rPr>
        <w:t>Не имеют пожарные краны и рукава ОУ № 4, 9, 16, 17, ВСОШ.</w:t>
      </w:r>
    </w:p>
    <w:p w14:paraId="52983C02" w14:textId="77777777" w:rsidR="00E72CBB" w:rsidRPr="009D118B" w:rsidRDefault="00E72CBB" w:rsidP="0097518D">
      <w:pPr>
        <w:ind w:firstLine="567"/>
        <w:jc w:val="both"/>
        <w:rPr>
          <w:sz w:val="28"/>
          <w:szCs w:val="28"/>
        </w:rPr>
      </w:pPr>
      <w:r w:rsidRPr="009D118B">
        <w:rPr>
          <w:sz w:val="28"/>
          <w:szCs w:val="28"/>
        </w:rPr>
        <w:t>- Не созданы условия для беспрепятственного доступа инвалидов в ОУ № 3, 5, 7.</w:t>
      </w:r>
    </w:p>
    <w:p w14:paraId="145F0FFE" w14:textId="77777777" w:rsidR="00944222" w:rsidRPr="009D118B" w:rsidRDefault="00944222" w:rsidP="00944222">
      <w:pPr>
        <w:ind w:firstLine="567"/>
        <w:jc w:val="both"/>
        <w:rPr>
          <w:i/>
          <w:sz w:val="28"/>
          <w:szCs w:val="28"/>
        </w:rPr>
      </w:pPr>
      <w:r w:rsidRPr="009D118B">
        <w:rPr>
          <w:i/>
          <w:sz w:val="28"/>
          <w:szCs w:val="28"/>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14:paraId="1DF5424A" w14:textId="177B44C5" w:rsidR="00944222" w:rsidRPr="009D118B" w:rsidRDefault="00944222" w:rsidP="00944222">
      <w:pPr>
        <w:ind w:firstLine="567"/>
        <w:jc w:val="both"/>
        <w:rPr>
          <w:sz w:val="28"/>
          <w:szCs w:val="28"/>
        </w:rPr>
      </w:pPr>
      <w:r w:rsidRPr="009D118B">
        <w:rPr>
          <w:sz w:val="28"/>
          <w:szCs w:val="28"/>
        </w:rPr>
        <w:t>За 202</w:t>
      </w:r>
      <w:r w:rsidR="008A790A" w:rsidRPr="009D118B">
        <w:rPr>
          <w:sz w:val="28"/>
          <w:szCs w:val="28"/>
        </w:rPr>
        <w:t>5</w:t>
      </w:r>
      <w:r w:rsidRPr="009D118B">
        <w:rPr>
          <w:sz w:val="28"/>
          <w:szCs w:val="28"/>
        </w:rPr>
        <w:t xml:space="preserve"> г. требуют капитального ремонта 56,2 % при плане 56%. Это 9 школ (ОУ № 1,3,5,7,8,9,11,12,15). Общее число муниципальных общеобразовательных учреждений без ВСОШ -16.</w:t>
      </w:r>
    </w:p>
    <w:p w14:paraId="64FCE181" w14:textId="77777777" w:rsidR="00944222" w:rsidRPr="009D118B" w:rsidRDefault="00944222" w:rsidP="00944222">
      <w:pPr>
        <w:ind w:firstLine="567"/>
        <w:jc w:val="both"/>
        <w:rPr>
          <w:sz w:val="28"/>
          <w:szCs w:val="28"/>
        </w:rPr>
      </w:pPr>
      <w:r w:rsidRPr="009D118B">
        <w:rPr>
          <w:sz w:val="28"/>
          <w:szCs w:val="28"/>
        </w:rPr>
        <w:t>В 2024 году в рамках государственной программы «Модернизация школьных систем образования» был выполнен капитальный ремонт МБОУ «СОШ № 4 г. Кызыла Республики Тыва».</w:t>
      </w:r>
    </w:p>
    <w:p w14:paraId="5463FCC9" w14:textId="77777777" w:rsidR="00944222" w:rsidRPr="009D118B" w:rsidRDefault="00944222" w:rsidP="00944222">
      <w:pPr>
        <w:ind w:firstLine="567"/>
        <w:jc w:val="both"/>
        <w:rPr>
          <w:sz w:val="28"/>
          <w:szCs w:val="28"/>
        </w:rPr>
      </w:pPr>
      <w:r w:rsidRPr="009D118B">
        <w:rPr>
          <w:sz w:val="28"/>
          <w:szCs w:val="28"/>
        </w:rPr>
        <w:t>Дополнительно на капитальный ремонт по федеральной программе «Модернизация школьных систем образования» общеобразовательными учреждениями №1, 3, 5, 7, 8, 12 и Лицей №15 г. Кызыла разрабатываются проектные документации для определения их в Перечень объектов образования.</w:t>
      </w:r>
    </w:p>
    <w:p w14:paraId="1AE58C94" w14:textId="77777777" w:rsidR="00944222" w:rsidRPr="009D118B" w:rsidRDefault="00944222" w:rsidP="00944222">
      <w:pPr>
        <w:ind w:firstLine="567"/>
        <w:jc w:val="both"/>
        <w:rPr>
          <w:sz w:val="28"/>
          <w:szCs w:val="28"/>
        </w:rPr>
      </w:pPr>
      <w:r w:rsidRPr="009D118B">
        <w:rPr>
          <w:sz w:val="28"/>
          <w:szCs w:val="28"/>
        </w:rPr>
        <w:t xml:space="preserve">Направлены сметные документации с заключением госэкспертизы в Министерство образования РТ следующих общеобразовательных учреждений: </w:t>
      </w:r>
    </w:p>
    <w:p w14:paraId="734ED045" w14:textId="77777777" w:rsidR="00944222" w:rsidRPr="009D118B" w:rsidRDefault="00944222" w:rsidP="00944222">
      <w:pPr>
        <w:ind w:firstLine="567"/>
        <w:jc w:val="both"/>
        <w:rPr>
          <w:sz w:val="28"/>
          <w:szCs w:val="28"/>
        </w:rPr>
      </w:pPr>
      <w:r w:rsidRPr="009D118B">
        <w:rPr>
          <w:sz w:val="28"/>
          <w:szCs w:val="28"/>
        </w:rPr>
        <w:t>1.</w:t>
      </w:r>
      <w:r w:rsidRPr="009D118B">
        <w:rPr>
          <w:sz w:val="28"/>
          <w:szCs w:val="28"/>
        </w:rPr>
        <w:tab/>
        <w:t xml:space="preserve">МБОУ Гимназия № 9 на сумму 145,9 </w:t>
      </w:r>
      <w:proofErr w:type="spellStart"/>
      <w:r w:rsidRPr="009D118B">
        <w:rPr>
          <w:sz w:val="28"/>
          <w:szCs w:val="28"/>
        </w:rPr>
        <w:t>млн.руб</w:t>
      </w:r>
      <w:proofErr w:type="spellEnd"/>
      <w:r w:rsidRPr="009D118B">
        <w:rPr>
          <w:sz w:val="28"/>
          <w:szCs w:val="28"/>
        </w:rPr>
        <w:t>.;</w:t>
      </w:r>
    </w:p>
    <w:p w14:paraId="3198E459" w14:textId="77777777" w:rsidR="00944222" w:rsidRPr="009D0CFD" w:rsidRDefault="00944222" w:rsidP="00944222">
      <w:pPr>
        <w:ind w:firstLine="567"/>
        <w:jc w:val="both"/>
        <w:rPr>
          <w:sz w:val="28"/>
          <w:szCs w:val="28"/>
          <w:u w:val="single"/>
        </w:rPr>
      </w:pPr>
      <w:r w:rsidRPr="009D118B">
        <w:rPr>
          <w:sz w:val="28"/>
          <w:szCs w:val="28"/>
        </w:rPr>
        <w:t>2.</w:t>
      </w:r>
      <w:r w:rsidRPr="009D118B">
        <w:rPr>
          <w:sz w:val="28"/>
          <w:szCs w:val="28"/>
        </w:rPr>
        <w:tab/>
        <w:t xml:space="preserve">МБОУ СОШ №11 г. Кызыла на сумму 42,1 </w:t>
      </w:r>
      <w:proofErr w:type="spellStart"/>
      <w:r w:rsidRPr="009D118B">
        <w:rPr>
          <w:sz w:val="28"/>
          <w:szCs w:val="28"/>
        </w:rPr>
        <w:t>млн.руб</w:t>
      </w:r>
      <w:proofErr w:type="spellEnd"/>
      <w:r w:rsidRPr="009D118B">
        <w:rPr>
          <w:sz w:val="28"/>
          <w:szCs w:val="28"/>
        </w:rPr>
        <w:t>. (В настоящий момент ведется перерасчет проектной сметной документации по новым ценам на 2026г.)</w:t>
      </w:r>
    </w:p>
    <w:p w14:paraId="54588B2B" w14:textId="77777777" w:rsidR="0097518D" w:rsidRDefault="0097518D" w:rsidP="0097518D">
      <w:pPr>
        <w:ind w:firstLine="567"/>
        <w:jc w:val="both"/>
        <w:rPr>
          <w:sz w:val="28"/>
          <w:szCs w:val="28"/>
        </w:rPr>
      </w:pPr>
    </w:p>
    <w:p w14:paraId="77D99ADF" w14:textId="4BD3B573" w:rsidR="0097518D" w:rsidRDefault="0097518D" w:rsidP="0097518D">
      <w:pPr>
        <w:ind w:firstLine="567"/>
        <w:jc w:val="both"/>
        <w:rPr>
          <w:sz w:val="28"/>
          <w:szCs w:val="28"/>
          <w:highlight w:val="yellow"/>
        </w:rPr>
      </w:pPr>
      <w:r>
        <w:rPr>
          <w:sz w:val="28"/>
          <w:szCs w:val="28"/>
        </w:rPr>
        <w:t xml:space="preserve">3. </w:t>
      </w:r>
      <w:r w:rsidRPr="000861E7">
        <w:rPr>
          <w:b/>
          <w:i/>
          <w:sz w:val="28"/>
          <w:szCs w:val="28"/>
        </w:rPr>
        <w:t>«Дополнительное образование и воспитание детей».</w:t>
      </w:r>
      <w:r w:rsidRPr="001C0EA9">
        <w:rPr>
          <w:sz w:val="28"/>
          <w:szCs w:val="28"/>
        </w:rPr>
        <w:t xml:space="preserve"> Исполнение расходов по данной подпрограмме составило </w:t>
      </w:r>
      <w:r w:rsidR="00A42009">
        <w:rPr>
          <w:sz w:val="28"/>
          <w:szCs w:val="28"/>
        </w:rPr>
        <w:t>42,95</w:t>
      </w:r>
      <w:r w:rsidRPr="001C0EA9">
        <w:rPr>
          <w:sz w:val="28"/>
          <w:szCs w:val="28"/>
        </w:rPr>
        <w:t xml:space="preserve"> млн. рублей (</w:t>
      </w:r>
      <w:r w:rsidR="00A42009">
        <w:rPr>
          <w:sz w:val="28"/>
          <w:szCs w:val="28"/>
        </w:rPr>
        <w:t>93,8</w:t>
      </w:r>
      <w:r w:rsidRPr="001C0EA9">
        <w:rPr>
          <w:sz w:val="28"/>
          <w:szCs w:val="28"/>
        </w:rPr>
        <w:t xml:space="preserve">% исполнения от годового </w:t>
      </w:r>
      <w:r w:rsidRPr="001C0EA9">
        <w:rPr>
          <w:sz w:val="28"/>
          <w:szCs w:val="28"/>
        </w:rPr>
        <w:lastRenderedPageBreak/>
        <w:t>плана</w:t>
      </w:r>
      <w:r w:rsidRPr="00341535">
        <w:rPr>
          <w:sz w:val="28"/>
          <w:szCs w:val="28"/>
        </w:rPr>
        <w:t xml:space="preserve">). Расходы по данной подпрограмме к уровню </w:t>
      </w:r>
      <w:r w:rsidR="00B9341C" w:rsidRPr="00341535">
        <w:rPr>
          <w:sz w:val="28"/>
          <w:szCs w:val="28"/>
        </w:rPr>
        <w:t>202</w:t>
      </w:r>
      <w:r w:rsidR="00A42009">
        <w:rPr>
          <w:sz w:val="28"/>
          <w:szCs w:val="28"/>
        </w:rPr>
        <w:t>4</w:t>
      </w:r>
      <w:r w:rsidR="00B9341C" w:rsidRPr="00341535">
        <w:rPr>
          <w:sz w:val="28"/>
          <w:szCs w:val="28"/>
        </w:rPr>
        <w:t xml:space="preserve"> года исполнены с ростом на 9,</w:t>
      </w:r>
      <w:r w:rsidR="00C57D8F">
        <w:rPr>
          <w:sz w:val="28"/>
          <w:szCs w:val="28"/>
        </w:rPr>
        <w:t>0</w:t>
      </w:r>
      <w:r w:rsidR="00B9341C" w:rsidRPr="00341535">
        <w:rPr>
          <w:sz w:val="28"/>
          <w:szCs w:val="28"/>
        </w:rPr>
        <w:t>1% или в сумме +3,</w:t>
      </w:r>
      <w:r w:rsidR="00A42009">
        <w:rPr>
          <w:sz w:val="28"/>
          <w:szCs w:val="28"/>
        </w:rPr>
        <w:t>55</w:t>
      </w:r>
      <w:r w:rsidRPr="00341535">
        <w:rPr>
          <w:sz w:val="28"/>
          <w:szCs w:val="28"/>
        </w:rPr>
        <w:t xml:space="preserve"> млн. рублей.</w:t>
      </w:r>
    </w:p>
    <w:p w14:paraId="5B5BDB8C" w14:textId="3F2A0BEC" w:rsidR="0097518D" w:rsidRDefault="0097518D" w:rsidP="0097518D">
      <w:pPr>
        <w:ind w:firstLine="567"/>
        <w:jc w:val="both"/>
        <w:rPr>
          <w:sz w:val="28"/>
          <w:szCs w:val="28"/>
        </w:rPr>
      </w:pPr>
      <w:r>
        <w:rPr>
          <w:sz w:val="28"/>
          <w:szCs w:val="28"/>
        </w:rPr>
        <w:t>Подпрограммой утверждены 3</w:t>
      </w:r>
      <w:r w:rsidRPr="0097518D">
        <w:rPr>
          <w:sz w:val="28"/>
          <w:szCs w:val="28"/>
        </w:rPr>
        <w:t xml:space="preserve"> индикативных пок</w:t>
      </w:r>
      <w:r>
        <w:rPr>
          <w:sz w:val="28"/>
          <w:szCs w:val="28"/>
        </w:rPr>
        <w:t>азателя</w:t>
      </w:r>
      <w:r w:rsidRPr="0097518D">
        <w:rPr>
          <w:sz w:val="28"/>
          <w:szCs w:val="28"/>
        </w:rPr>
        <w:t>:</w:t>
      </w:r>
    </w:p>
    <w:p w14:paraId="10E5BF25" w14:textId="77777777" w:rsidR="00E35E7E" w:rsidRDefault="0097518D" w:rsidP="0097518D">
      <w:pPr>
        <w:ind w:firstLine="567"/>
        <w:jc w:val="both"/>
        <w:rPr>
          <w:i/>
          <w:sz w:val="28"/>
          <w:szCs w:val="28"/>
        </w:rPr>
      </w:pPr>
      <w:r w:rsidRPr="0097518D">
        <w:rPr>
          <w:i/>
          <w:sz w:val="28"/>
          <w:szCs w:val="28"/>
        </w:rPr>
        <w:t>Доля детей в возрасте 5-18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r w:rsidR="00FD39DB">
        <w:rPr>
          <w:i/>
          <w:sz w:val="28"/>
          <w:szCs w:val="28"/>
        </w:rPr>
        <w:t xml:space="preserve"> </w:t>
      </w:r>
    </w:p>
    <w:p w14:paraId="3DA27546" w14:textId="77777777" w:rsidR="00E35E7E" w:rsidRPr="009D118B" w:rsidRDefault="00E35E7E" w:rsidP="00E35E7E">
      <w:pPr>
        <w:shd w:val="clear" w:color="auto" w:fill="FFFFFF"/>
        <w:ind w:firstLine="567"/>
        <w:jc w:val="both"/>
        <w:rPr>
          <w:iCs/>
          <w:sz w:val="28"/>
          <w:szCs w:val="28"/>
          <w:lang w:eastAsia="en-US" w:bidi="en-US"/>
        </w:rPr>
      </w:pPr>
      <w:r w:rsidRPr="009D118B">
        <w:rPr>
          <w:iCs/>
          <w:sz w:val="28"/>
          <w:szCs w:val="28"/>
          <w:lang w:eastAsia="en-US" w:bidi="en-US"/>
        </w:rPr>
        <w:t>На конец 2025 года в АИС «ПФДО» (персонифицированного финансирования дополнительного образования) зачислены всего 26428 (87%) детей по фактическому количеству - 30083 детей с 7 по 17 лет в муниципальных образовательных организациях города Кызыла.</w:t>
      </w:r>
    </w:p>
    <w:p w14:paraId="1C79C504" w14:textId="77777777" w:rsidR="00E35E7E" w:rsidRPr="009D118B" w:rsidRDefault="00E35E7E" w:rsidP="00E35E7E">
      <w:pPr>
        <w:shd w:val="clear" w:color="auto" w:fill="FFFFFF"/>
        <w:ind w:firstLine="567"/>
        <w:jc w:val="both"/>
        <w:rPr>
          <w:iCs/>
          <w:sz w:val="28"/>
          <w:szCs w:val="28"/>
          <w:lang w:eastAsia="en-US" w:bidi="en-US"/>
        </w:rPr>
      </w:pPr>
      <w:r w:rsidRPr="009D118B">
        <w:rPr>
          <w:iCs/>
          <w:sz w:val="28"/>
          <w:szCs w:val="28"/>
          <w:lang w:eastAsia="en-US" w:bidi="en-US"/>
        </w:rPr>
        <w:t xml:space="preserve">Опубликованы 338 дополнительных общеобразовательных общеразвивающих программ (далее - ДООП) МОО в муниципальном сегменте общедоступного федерального Навигатора дополнительного образования детей. </w:t>
      </w:r>
    </w:p>
    <w:p w14:paraId="36C983EF" w14:textId="42C6D8D6" w:rsidR="0097518D" w:rsidRPr="009D118B" w:rsidRDefault="0097518D" w:rsidP="0097518D">
      <w:pPr>
        <w:ind w:firstLine="567"/>
        <w:jc w:val="both"/>
        <w:rPr>
          <w:sz w:val="28"/>
          <w:szCs w:val="28"/>
        </w:rPr>
      </w:pPr>
      <w:r w:rsidRPr="009D118B">
        <w:rPr>
          <w:sz w:val="28"/>
          <w:szCs w:val="28"/>
        </w:rPr>
        <w:t>В связи с внедрением федерального проекта «Успех каждого ребенка» (распоряжение Правительства Республики Тыва от 26 апреля 2021 года № 174-р «Об утверждении Концепции о персонифицированном дополнительном образовании детей в Республике Тыва в 2020-2022 годах», постановление мэрии города Кызыла №564 от 5 августа 2021 года «Об утверждении Положения о персонифицированном дополнительном образовании в городском округе «Город Кызыл Республики Тыва» на территории в городском округе «Город Кызыл Республики Тыва») с 1 сентября 2021 года внедряется система персонифицированного дополнительного образования детей (ПФДО).</w:t>
      </w:r>
    </w:p>
    <w:p w14:paraId="6BD727BC" w14:textId="77777777" w:rsidR="0097518D" w:rsidRPr="009D118B" w:rsidRDefault="0097518D" w:rsidP="0097518D">
      <w:pPr>
        <w:ind w:firstLine="567"/>
        <w:jc w:val="both"/>
        <w:rPr>
          <w:sz w:val="28"/>
          <w:szCs w:val="28"/>
        </w:rPr>
      </w:pPr>
      <w:r w:rsidRPr="009D118B">
        <w:rPr>
          <w:sz w:val="28"/>
          <w:szCs w:val="28"/>
        </w:rPr>
        <w:t xml:space="preserve">По данному проекту охват детей дополнительному образованию считается исходя только из кружковой деятельности школ города Кызыла и МБОУ ДО ЦДО города Кызыла (раньше охват дополнительным образованием считали детей, которые занимаются в кружковой и внеурочной деятельности). </w:t>
      </w:r>
    </w:p>
    <w:p w14:paraId="488F3118" w14:textId="77777777" w:rsidR="00564E1B" w:rsidRPr="009D118B" w:rsidRDefault="00564E1B" w:rsidP="00564E1B">
      <w:pPr>
        <w:ind w:firstLine="567"/>
        <w:jc w:val="both"/>
        <w:rPr>
          <w:i/>
          <w:sz w:val="28"/>
          <w:szCs w:val="28"/>
        </w:rPr>
      </w:pPr>
      <w:r w:rsidRPr="009D118B">
        <w:rPr>
          <w:i/>
          <w:sz w:val="28"/>
          <w:szCs w:val="28"/>
        </w:rPr>
        <w:t>Доля педагогов дополнительного образования, прошедших повышение квалификации или профессиональную переподготовку от общей численности педагогических работников дополнительного образования</w:t>
      </w:r>
      <w:r w:rsidRPr="009D118B">
        <w:rPr>
          <w:sz w:val="28"/>
          <w:szCs w:val="28"/>
        </w:rPr>
        <w:t xml:space="preserve"> составляет 100% при плане 70%.  </w:t>
      </w:r>
    </w:p>
    <w:p w14:paraId="385B4E3F" w14:textId="77777777" w:rsidR="00564E1B" w:rsidRPr="009D118B" w:rsidRDefault="00564E1B" w:rsidP="00564E1B">
      <w:pPr>
        <w:ind w:firstLine="567"/>
        <w:jc w:val="both"/>
        <w:rPr>
          <w:sz w:val="28"/>
          <w:szCs w:val="28"/>
        </w:rPr>
      </w:pPr>
      <w:r w:rsidRPr="009D118B">
        <w:rPr>
          <w:sz w:val="28"/>
          <w:szCs w:val="28"/>
        </w:rPr>
        <w:t xml:space="preserve">В ЦДО курсы повышение квалификации или профессиональную переподготовку прошли 35 педагогов из общей численности педагогических работников 35. </w:t>
      </w:r>
    </w:p>
    <w:p w14:paraId="3EA7EDC4" w14:textId="4AA3A76D" w:rsidR="0097518D" w:rsidRPr="009D118B" w:rsidRDefault="0097518D" w:rsidP="0097518D">
      <w:pPr>
        <w:ind w:firstLine="567"/>
        <w:jc w:val="both"/>
        <w:rPr>
          <w:i/>
          <w:sz w:val="28"/>
          <w:szCs w:val="28"/>
        </w:rPr>
      </w:pPr>
      <w:r w:rsidRPr="009D118B">
        <w:rPr>
          <w:i/>
          <w:sz w:val="28"/>
          <w:szCs w:val="28"/>
        </w:rPr>
        <w:t>Доля детей</w:t>
      </w:r>
      <w:r w:rsidR="00FD39DB" w:rsidRPr="009D118B">
        <w:rPr>
          <w:i/>
          <w:sz w:val="28"/>
          <w:szCs w:val="28"/>
        </w:rPr>
        <w:t>,</w:t>
      </w:r>
      <w:r w:rsidRPr="009D118B">
        <w:rPr>
          <w:i/>
          <w:sz w:val="28"/>
          <w:szCs w:val="28"/>
        </w:rPr>
        <w:t xml:space="preserve"> участвующих в мероприятиях по патриотическому воспитанию</w:t>
      </w:r>
      <w:r w:rsidR="00FD39DB" w:rsidRPr="009D118B">
        <w:rPr>
          <w:sz w:val="28"/>
          <w:szCs w:val="28"/>
        </w:rPr>
        <w:t xml:space="preserve"> составляет 100 % при плане 100%.</w:t>
      </w:r>
    </w:p>
    <w:p w14:paraId="3823A9AE" w14:textId="2910D785" w:rsidR="0097518D" w:rsidRPr="009D118B" w:rsidRDefault="0097518D" w:rsidP="0097518D">
      <w:pPr>
        <w:ind w:firstLine="567"/>
        <w:jc w:val="both"/>
        <w:rPr>
          <w:sz w:val="28"/>
          <w:szCs w:val="28"/>
        </w:rPr>
      </w:pPr>
      <w:r w:rsidRPr="009D118B">
        <w:rPr>
          <w:sz w:val="28"/>
          <w:szCs w:val="28"/>
        </w:rPr>
        <w:t xml:space="preserve">Общая численность детей и молодежи, участвующих в мероприятиях по патриотическому воспитанию составляет – 29 </w:t>
      </w:r>
      <w:r w:rsidR="007E6995" w:rsidRPr="009D118B">
        <w:rPr>
          <w:sz w:val="28"/>
          <w:szCs w:val="28"/>
        </w:rPr>
        <w:t>920</w:t>
      </w:r>
      <w:r w:rsidRPr="009D118B">
        <w:rPr>
          <w:sz w:val="28"/>
          <w:szCs w:val="28"/>
        </w:rPr>
        <w:t xml:space="preserve"> детей из общего количества детей</w:t>
      </w:r>
      <w:r w:rsidR="00FD39DB" w:rsidRPr="009D118B">
        <w:rPr>
          <w:sz w:val="28"/>
          <w:szCs w:val="28"/>
        </w:rPr>
        <w:t xml:space="preserve"> 29 9</w:t>
      </w:r>
      <w:r w:rsidR="007E6995" w:rsidRPr="009D118B">
        <w:rPr>
          <w:sz w:val="28"/>
          <w:szCs w:val="28"/>
        </w:rPr>
        <w:t>20</w:t>
      </w:r>
      <w:r w:rsidR="00FD39DB" w:rsidRPr="009D118B">
        <w:rPr>
          <w:sz w:val="28"/>
          <w:szCs w:val="28"/>
        </w:rPr>
        <w:t xml:space="preserve"> детей. </w:t>
      </w:r>
    </w:p>
    <w:p w14:paraId="1FA3E68E" w14:textId="222CD2F4" w:rsidR="0097518D" w:rsidRPr="009D118B" w:rsidRDefault="0097518D" w:rsidP="0097518D">
      <w:pPr>
        <w:ind w:firstLine="567"/>
        <w:jc w:val="both"/>
        <w:rPr>
          <w:sz w:val="28"/>
          <w:szCs w:val="28"/>
        </w:rPr>
      </w:pPr>
      <w:r w:rsidRPr="009D118B">
        <w:rPr>
          <w:sz w:val="28"/>
          <w:szCs w:val="28"/>
        </w:rPr>
        <w:t xml:space="preserve">4. </w:t>
      </w:r>
      <w:r w:rsidRPr="009D118B">
        <w:rPr>
          <w:b/>
          <w:i/>
          <w:sz w:val="28"/>
          <w:szCs w:val="28"/>
        </w:rPr>
        <w:t>«Отдых и оздоровление».</w:t>
      </w:r>
      <w:r w:rsidRPr="009D118B">
        <w:rPr>
          <w:sz w:val="28"/>
          <w:szCs w:val="28"/>
        </w:rPr>
        <w:t xml:space="preserve"> Исполнение расходов по данной подпрограмме составило 14,5 млн. рублей (9</w:t>
      </w:r>
      <w:r w:rsidR="00F42CCD" w:rsidRPr="009D118B">
        <w:rPr>
          <w:sz w:val="28"/>
          <w:szCs w:val="28"/>
        </w:rPr>
        <w:t>6,6</w:t>
      </w:r>
      <w:r w:rsidRPr="009D118B">
        <w:rPr>
          <w:sz w:val="28"/>
          <w:szCs w:val="28"/>
        </w:rPr>
        <w:t xml:space="preserve">% исполнения от годового плана). Расходы по данной подпрограмме к уровню </w:t>
      </w:r>
      <w:r w:rsidR="00B9341C" w:rsidRPr="009D118B">
        <w:rPr>
          <w:sz w:val="28"/>
          <w:szCs w:val="28"/>
        </w:rPr>
        <w:t>202</w:t>
      </w:r>
      <w:r w:rsidR="007E6995" w:rsidRPr="009D118B">
        <w:rPr>
          <w:sz w:val="28"/>
          <w:szCs w:val="28"/>
        </w:rPr>
        <w:t>4</w:t>
      </w:r>
      <w:r w:rsidR="00B9341C" w:rsidRPr="009D118B">
        <w:rPr>
          <w:sz w:val="28"/>
          <w:szCs w:val="28"/>
        </w:rPr>
        <w:t xml:space="preserve"> года исполнен</w:t>
      </w:r>
      <w:r w:rsidR="00F42CCD" w:rsidRPr="009D118B">
        <w:rPr>
          <w:sz w:val="28"/>
          <w:szCs w:val="28"/>
        </w:rPr>
        <w:t>о с ростом</w:t>
      </w:r>
      <w:r w:rsidR="00B9341C" w:rsidRPr="009D118B">
        <w:rPr>
          <w:sz w:val="28"/>
          <w:szCs w:val="28"/>
        </w:rPr>
        <w:t xml:space="preserve"> на </w:t>
      </w:r>
      <w:r w:rsidR="007E6995" w:rsidRPr="009D118B">
        <w:rPr>
          <w:sz w:val="28"/>
          <w:szCs w:val="28"/>
        </w:rPr>
        <w:t>9,7</w:t>
      </w:r>
      <w:r w:rsidR="00B9341C" w:rsidRPr="009D118B">
        <w:rPr>
          <w:sz w:val="28"/>
          <w:szCs w:val="28"/>
        </w:rPr>
        <w:t xml:space="preserve">% или в сумме </w:t>
      </w:r>
      <w:r w:rsidR="00F42CCD" w:rsidRPr="009D118B">
        <w:rPr>
          <w:sz w:val="28"/>
          <w:szCs w:val="28"/>
        </w:rPr>
        <w:t>+1,41</w:t>
      </w:r>
      <w:r w:rsidRPr="009D118B">
        <w:rPr>
          <w:sz w:val="28"/>
          <w:szCs w:val="28"/>
        </w:rPr>
        <w:t xml:space="preserve"> млн. рублей</w:t>
      </w:r>
      <w:r w:rsidR="00F42CCD" w:rsidRPr="009D118B">
        <w:rPr>
          <w:sz w:val="28"/>
          <w:szCs w:val="28"/>
        </w:rPr>
        <w:t>.</w:t>
      </w:r>
    </w:p>
    <w:p w14:paraId="4EEDD7F6" w14:textId="090980E2" w:rsidR="0097518D" w:rsidRPr="009D118B" w:rsidRDefault="0097518D" w:rsidP="0097518D">
      <w:pPr>
        <w:ind w:firstLine="567"/>
        <w:jc w:val="both"/>
        <w:rPr>
          <w:sz w:val="28"/>
          <w:szCs w:val="28"/>
        </w:rPr>
      </w:pPr>
      <w:r w:rsidRPr="009D118B">
        <w:rPr>
          <w:sz w:val="28"/>
          <w:szCs w:val="28"/>
        </w:rPr>
        <w:t>Подпрограммой утверждены 2 индикативных показателя:</w:t>
      </w:r>
    </w:p>
    <w:p w14:paraId="224977C1" w14:textId="2EA07A56" w:rsidR="0097518D" w:rsidRPr="009D118B" w:rsidRDefault="0097518D" w:rsidP="0097518D">
      <w:pPr>
        <w:ind w:firstLine="567"/>
        <w:jc w:val="both"/>
        <w:rPr>
          <w:sz w:val="28"/>
          <w:szCs w:val="28"/>
        </w:rPr>
      </w:pPr>
      <w:r w:rsidRPr="009D118B">
        <w:rPr>
          <w:i/>
          <w:sz w:val="28"/>
          <w:szCs w:val="28"/>
        </w:rPr>
        <w:t xml:space="preserve">Доля детей, получивших горячее питание </w:t>
      </w:r>
      <w:r w:rsidR="00F64BB9" w:rsidRPr="009D118B">
        <w:rPr>
          <w:i/>
          <w:sz w:val="28"/>
          <w:szCs w:val="28"/>
        </w:rPr>
        <w:t>в пришкольных лагерях,</w:t>
      </w:r>
      <w:r w:rsidR="00275881" w:rsidRPr="009D118B">
        <w:rPr>
          <w:i/>
          <w:sz w:val="28"/>
          <w:szCs w:val="28"/>
        </w:rPr>
        <w:t xml:space="preserve"> </w:t>
      </w:r>
      <w:r w:rsidRPr="009D118B">
        <w:rPr>
          <w:sz w:val="28"/>
          <w:szCs w:val="28"/>
        </w:rPr>
        <w:t xml:space="preserve">составляет - 100 % при плане 100%. </w:t>
      </w:r>
    </w:p>
    <w:p w14:paraId="1C07DAEA" w14:textId="660E012C" w:rsidR="00DB37A2" w:rsidRPr="009D118B" w:rsidRDefault="0097518D" w:rsidP="00DB37A2">
      <w:pPr>
        <w:ind w:firstLine="567"/>
        <w:jc w:val="both"/>
        <w:rPr>
          <w:sz w:val="28"/>
          <w:szCs w:val="28"/>
        </w:rPr>
      </w:pPr>
      <w:r w:rsidRPr="009D118B">
        <w:rPr>
          <w:i/>
          <w:sz w:val="28"/>
          <w:szCs w:val="28"/>
        </w:rPr>
        <w:lastRenderedPageBreak/>
        <w:t xml:space="preserve">Количество детей, </w:t>
      </w:r>
      <w:r w:rsidR="00C278F5" w:rsidRPr="009D118B">
        <w:rPr>
          <w:i/>
          <w:sz w:val="28"/>
          <w:szCs w:val="28"/>
        </w:rPr>
        <w:t xml:space="preserve">задействованных </w:t>
      </w:r>
      <w:r w:rsidRPr="009D118B">
        <w:rPr>
          <w:i/>
          <w:sz w:val="28"/>
          <w:szCs w:val="28"/>
        </w:rPr>
        <w:t xml:space="preserve">в </w:t>
      </w:r>
      <w:r w:rsidR="00C278F5" w:rsidRPr="009D118B">
        <w:rPr>
          <w:i/>
          <w:sz w:val="28"/>
          <w:szCs w:val="28"/>
        </w:rPr>
        <w:t xml:space="preserve">летней </w:t>
      </w:r>
      <w:r w:rsidRPr="009D118B">
        <w:rPr>
          <w:i/>
          <w:sz w:val="28"/>
          <w:szCs w:val="28"/>
        </w:rPr>
        <w:t>оздоровительн</w:t>
      </w:r>
      <w:r w:rsidR="00C278F5" w:rsidRPr="009D118B">
        <w:rPr>
          <w:i/>
          <w:sz w:val="28"/>
          <w:szCs w:val="28"/>
        </w:rPr>
        <w:t>ой кампании,</w:t>
      </w:r>
      <w:r w:rsidRPr="009D118B">
        <w:rPr>
          <w:i/>
          <w:sz w:val="28"/>
          <w:szCs w:val="28"/>
        </w:rPr>
        <w:t xml:space="preserve"> </w:t>
      </w:r>
      <w:r w:rsidRPr="009D118B">
        <w:rPr>
          <w:sz w:val="28"/>
          <w:szCs w:val="28"/>
        </w:rPr>
        <w:t xml:space="preserve">составляет </w:t>
      </w:r>
      <w:r w:rsidR="00DB37A2" w:rsidRPr="009D118B">
        <w:rPr>
          <w:sz w:val="28"/>
          <w:szCs w:val="28"/>
        </w:rPr>
        <w:t xml:space="preserve">по итогам ЛОК-2025 из </w:t>
      </w:r>
      <w:r w:rsidR="00DB37A2" w:rsidRPr="009D118B">
        <w:rPr>
          <w:rFonts w:eastAsia="Calibri"/>
          <w:sz w:val="28"/>
          <w:szCs w:val="28"/>
          <w:lang w:eastAsia="ja-JP" w:bidi="fa-IR"/>
        </w:rPr>
        <w:t>29896</w:t>
      </w:r>
      <w:r w:rsidR="00DB37A2" w:rsidRPr="009D118B">
        <w:rPr>
          <w:sz w:val="28"/>
          <w:szCs w:val="28"/>
        </w:rPr>
        <w:t xml:space="preserve"> детей </w:t>
      </w:r>
      <w:r w:rsidR="00DB37A2" w:rsidRPr="009D118B">
        <w:rPr>
          <w:rFonts w:eastAsia="Calibri"/>
          <w:sz w:val="28"/>
          <w:szCs w:val="28"/>
          <w:lang w:eastAsia="ja-JP" w:bidi="fa-IR"/>
        </w:rPr>
        <w:t>летней оздоровительной компанией охвачено 17359 учащихся (58%)</w:t>
      </w:r>
    </w:p>
    <w:p w14:paraId="16CA1A43" w14:textId="19296053" w:rsidR="0097518D" w:rsidRPr="009D118B" w:rsidRDefault="0097518D" w:rsidP="0059572C">
      <w:pPr>
        <w:pStyle w:val="a8"/>
        <w:numPr>
          <w:ilvl w:val="0"/>
          <w:numId w:val="24"/>
        </w:numPr>
        <w:spacing w:line="240" w:lineRule="auto"/>
        <w:ind w:left="0" w:firstLine="567"/>
        <w:jc w:val="both"/>
        <w:rPr>
          <w:rFonts w:ascii="Times New Roman" w:hAnsi="Times New Roman"/>
          <w:sz w:val="28"/>
          <w:szCs w:val="28"/>
        </w:rPr>
      </w:pPr>
      <w:r w:rsidRPr="009D118B">
        <w:rPr>
          <w:rFonts w:ascii="Times New Roman" w:hAnsi="Times New Roman"/>
          <w:b/>
          <w:i/>
          <w:sz w:val="28"/>
          <w:szCs w:val="28"/>
        </w:rPr>
        <w:t>«Обеспечение реализации основных мероприятий муниципальной программы»</w:t>
      </w:r>
      <w:r w:rsidRPr="009D118B">
        <w:rPr>
          <w:rFonts w:ascii="Times New Roman" w:hAnsi="Times New Roman"/>
          <w:sz w:val="28"/>
          <w:szCs w:val="28"/>
        </w:rPr>
        <w:t xml:space="preserve">. Исполнение расходов по данной подпрограмме составило </w:t>
      </w:r>
      <w:r w:rsidR="00F42CCD" w:rsidRPr="009D118B">
        <w:rPr>
          <w:rFonts w:ascii="Times New Roman" w:hAnsi="Times New Roman"/>
          <w:sz w:val="28"/>
          <w:szCs w:val="28"/>
        </w:rPr>
        <w:t>100,34</w:t>
      </w:r>
      <w:r w:rsidRPr="009D118B">
        <w:rPr>
          <w:rFonts w:ascii="Times New Roman" w:hAnsi="Times New Roman"/>
          <w:sz w:val="28"/>
          <w:szCs w:val="28"/>
        </w:rPr>
        <w:t xml:space="preserve"> млн. рублей (</w:t>
      </w:r>
      <w:r w:rsidR="00F42CCD" w:rsidRPr="009D118B">
        <w:rPr>
          <w:rFonts w:ascii="Times New Roman" w:hAnsi="Times New Roman"/>
          <w:sz w:val="28"/>
          <w:szCs w:val="28"/>
        </w:rPr>
        <w:t>99,5</w:t>
      </w:r>
      <w:r w:rsidRPr="009D118B">
        <w:rPr>
          <w:rFonts w:ascii="Times New Roman" w:hAnsi="Times New Roman"/>
          <w:sz w:val="28"/>
          <w:szCs w:val="28"/>
        </w:rPr>
        <w:t xml:space="preserve">% исполнения от годового плана). Расходы по данной подпрограмме к уровню </w:t>
      </w:r>
      <w:r w:rsidR="00B9341C" w:rsidRPr="009D118B">
        <w:rPr>
          <w:rFonts w:ascii="Times New Roman" w:hAnsi="Times New Roman"/>
          <w:sz w:val="28"/>
          <w:szCs w:val="28"/>
        </w:rPr>
        <w:t>202</w:t>
      </w:r>
      <w:r w:rsidR="00F42CCD" w:rsidRPr="009D118B">
        <w:rPr>
          <w:rFonts w:ascii="Times New Roman" w:hAnsi="Times New Roman"/>
          <w:sz w:val="28"/>
          <w:szCs w:val="28"/>
        </w:rPr>
        <w:t>4</w:t>
      </w:r>
      <w:r w:rsidR="00B9341C" w:rsidRPr="009D118B">
        <w:rPr>
          <w:rFonts w:ascii="Times New Roman" w:hAnsi="Times New Roman"/>
          <w:sz w:val="28"/>
          <w:szCs w:val="28"/>
        </w:rPr>
        <w:t xml:space="preserve"> года исполнены с</w:t>
      </w:r>
      <w:r w:rsidR="0098015C" w:rsidRPr="009D118B">
        <w:rPr>
          <w:rFonts w:ascii="Times New Roman" w:hAnsi="Times New Roman"/>
          <w:sz w:val="28"/>
          <w:szCs w:val="28"/>
        </w:rPr>
        <w:t xml:space="preserve"> ростом </w:t>
      </w:r>
      <w:r w:rsidR="00B9341C" w:rsidRPr="009D118B">
        <w:rPr>
          <w:rFonts w:ascii="Times New Roman" w:hAnsi="Times New Roman"/>
          <w:sz w:val="28"/>
          <w:szCs w:val="28"/>
        </w:rPr>
        <w:t xml:space="preserve">на </w:t>
      </w:r>
      <w:r w:rsidR="00F42CCD" w:rsidRPr="009D118B">
        <w:rPr>
          <w:rFonts w:ascii="Times New Roman" w:hAnsi="Times New Roman"/>
          <w:sz w:val="28"/>
          <w:szCs w:val="28"/>
        </w:rPr>
        <w:t xml:space="preserve">2,18 </w:t>
      </w:r>
      <w:r w:rsidRPr="009D118B">
        <w:rPr>
          <w:rFonts w:ascii="Times New Roman" w:hAnsi="Times New Roman"/>
          <w:sz w:val="28"/>
          <w:szCs w:val="28"/>
        </w:rPr>
        <w:t>% или в сумме +</w:t>
      </w:r>
      <w:r w:rsidR="00F42CCD" w:rsidRPr="009D118B">
        <w:rPr>
          <w:rFonts w:ascii="Times New Roman" w:hAnsi="Times New Roman"/>
          <w:sz w:val="28"/>
          <w:szCs w:val="28"/>
        </w:rPr>
        <w:t>2,14</w:t>
      </w:r>
      <w:r w:rsidRPr="009D118B">
        <w:rPr>
          <w:rFonts w:ascii="Times New Roman" w:hAnsi="Times New Roman"/>
          <w:sz w:val="28"/>
          <w:szCs w:val="28"/>
        </w:rPr>
        <w:t xml:space="preserve"> млн. рублей.</w:t>
      </w:r>
    </w:p>
    <w:p w14:paraId="625E3A4E" w14:textId="2E086C97" w:rsidR="0097518D" w:rsidRPr="009D118B" w:rsidRDefault="0097518D" w:rsidP="0059572C">
      <w:pPr>
        <w:pStyle w:val="a8"/>
        <w:spacing w:line="240" w:lineRule="auto"/>
        <w:ind w:left="0" w:firstLine="567"/>
        <w:jc w:val="both"/>
        <w:rPr>
          <w:rFonts w:ascii="Times New Roman" w:hAnsi="Times New Roman"/>
          <w:sz w:val="28"/>
          <w:szCs w:val="28"/>
        </w:rPr>
      </w:pPr>
      <w:r w:rsidRPr="009D118B">
        <w:rPr>
          <w:rFonts w:ascii="Times New Roman" w:hAnsi="Times New Roman"/>
          <w:sz w:val="28"/>
          <w:szCs w:val="28"/>
        </w:rPr>
        <w:t>Подп</w:t>
      </w:r>
      <w:r w:rsidR="0059572C" w:rsidRPr="009D118B">
        <w:rPr>
          <w:rFonts w:ascii="Times New Roman" w:hAnsi="Times New Roman"/>
          <w:sz w:val="28"/>
          <w:szCs w:val="28"/>
        </w:rPr>
        <w:t>рограммой утверждены 6</w:t>
      </w:r>
      <w:r w:rsidRPr="009D118B">
        <w:rPr>
          <w:rFonts w:ascii="Times New Roman" w:hAnsi="Times New Roman"/>
          <w:sz w:val="28"/>
          <w:szCs w:val="28"/>
        </w:rPr>
        <w:t xml:space="preserve"> индикативных показателя:</w:t>
      </w:r>
    </w:p>
    <w:p w14:paraId="676DB1B3" w14:textId="2DC671CA" w:rsidR="0059572C"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Доля   родителей законных представителей получающих компенсацию части родительской платы от общей численности родителей законных представителей</w:t>
      </w:r>
      <w:r w:rsidR="00275881" w:rsidRPr="009D118B">
        <w:rPr>
          <w:rFonts w:ascii="Times New Roman" w:hAnsi="Times New Roman"/>
          <w:i/>
          <w:sz w:val="28"/>
          <w:szCs w:val="28"/>
        </w:rPr>
        <w:t xml:space="preserve"> </w:t>
      </w:r>
      <w:r w:rsidRPr="009D118B">
        <w:rPr>
          <w:rFonts w:ascii="Times New Roman" w:hAnsi="Times New Roman"/>
          <w:sz w:val="28"/>
          <w:szCs w:val="28"/>
        </w:rPr>
        <w:t>составляет -</w:t>
      </w:r>
      <w:r w:rsidR="00F42CCD" w:rsidRPr="009D118B">
        <w:rPr>
          <w:rFonts w:ascii="Times New Roman" w:hAnsi="Times New Roman"/>
          <w:sz w:val="28"/>
          <w:szCs w:val="28"/>
        </w:rPr>
        <w:t>54,47</w:t>
      </w:r>
      <w:r w:rsidRPr="009D118B">
        <w:rPr>
          <w:rFonts w:ascii="Times New Roman" w:hAnsi="Times New Roman"/>
          <w:sz w:val="28"/>
          <w:szCs w:val="28"/>
        </w:rPr>
        <w:t xml:space="preserve"> % пр</w:t>
      </w:r>
      <w:r w:rsidR="00275881" w:rsidRPr="009D118B">
        <w:rPr>
          <w:rFonts w:ascii="Times New Roman" w:hAnsi="Times New Roman"/>
          <w:sz w:val="28"/>
          <w:szCs w:val="28"/>
        </w:rPr>
        <w:t>и плане 5</w:t>
      </w:r>
      <w:r w:rsidR="00F42CCD" w:rsidRPr="009D118B">
        <w:rPr>
          <w:rFonts w:ascii="Times New Roman" w:hAnsi="Times New Roman"/>
          <w:sz w:val="28"/>
          <w:szCs w:val="28"/>
        </w:rPr>
        <w:t>4</w:t>
      </w:r>
      <w:r w:rsidR="00275881" w:rsidRPr="009D118B">
        <w:rPr>
          <w:rFonts w:ascii="Times New Roman" w:hAnsi="Times New Roman"/>
          <w:sz w:val="28"/>
          <w:szCs w:val="28"/>
        </w:rPr>
        <w:t xml:space="preserve"> %.</w:t>
      </w:r>
    </w:p>
    <w:p w14:paraId="1E53AFA6" w14:textId="646F49CE" w:rsidR="0059572C"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 xml:space="preserve">Доля   </w:t>
      </w:r>
      <w:r w:rsidR="00233550" w:rsidRPr="009D118B">
        <w:rPr>
          <w:rFonts w:ascii="Times New Roman" w:hAnsi="Times New Roman"/>
          <w:i/>
          <w:sz w:val="28"/>
          <w:szCs w:val="28"/>
        </w:rPr>
        <w:t xml:space="preserve">родителей (законных </w:t>
      </w:r>
      <w:r w:rsidRPr="009D118B">
        <w:rPr>
          <w:rFonts w:ascii="Times New Roman" w:hAnsi="Times New Roman"/>
          <w:i/>
          <w:sz w:val="28"/>
          <w:szCs w:val="28"/>
        </w:rPr>
        <w:t>представителей</w:t>
      </w:r>
      <w:r w:rsidR="00233550" w:rsidRPr="009D118B">
        <w:rPr>
          <w:rFonts w:ascii="Times New Roman" w:hAnsi="Times New Roman"/>
          <w:i/>
          <w:sz w:val="28"/>
          <w:szCs w:val="28"/>
        </w:rPr>
        <w:t>)</w:t>
      </w:r>
      <w:r w:rsidRPr="009D118B">
        <w:rPr>
          <w:rFonts w:ascii="Times New Roman" w:hAnsi="Times New Roman"/>
          <w:i/>
          <w:sz w:val="28"/>
          <w:szCs w:val="28"/>
        </w:rPr>
        <w:t xml:space="preserve"> получивших компенсацию за самостоятельно приобретенные путевки в загородные оздоровительные лагеря от общей численности родителей </w:t>
      </w:r>
      <w:r w:rsidR="00233550" w:rsidRPr="009D118B">
        <w:rPr>
          <w:rFonts w:ascii="Times New Roman" w:hAnsi="Times New Roman"/>
          <w:i/>
          <w:sz w:val="28"/>
          <w:szCs w:val="28"/>
        </w:rPr>
        <w:t>(</w:t>
      </w:r>
      <w:r w:rsidRPr="009D118B">
        <w:rPr>
          <w:rFonts w:ascii="Times New Roman" w:hAnsi="Times New Roman"/>
          <w:i/>
          <w:sz w:val="28"/>
          <w:szCs w:val="28"/>
        </w:rPr>
        <w:t>законных представителей</w:t>
      </w:r>
      <w:r w:rsidR="00233550" w:rsidRPr="009D118B">
        <w:rPr>
          <w:rFonts w:ascii="Times New Roman" w:hAnsi="Times New Roman"/>
          <w:i/>
          <w:sz w:val="28"/>
          <w:szCs w:val="28"/>
        </w:rPr>
        <w:t>)</w:t>
      </w:r>
      <w:r w:rsidRPr="009D118B">
        <w:rPr>
          <w:rFonts w:ascii="Times New Roman" w:hAnsi="Times New Roman"/>
          <w:i/>
          <w:sz w:val="28"/>
          <w:szCs w:val="28"/>
        </w:rPr>
        <w:t xml:space="preserve"> подавших заявление на получение </w:t>
      </w:r>
      <w:r w:rsidRPr="009D118B">
        <w:rPr>
          <w:rFonts w:ascii="Times New Roman" w:hAnsi="Times New Roman"/>
          <w:sz w:val="28"/>
          <w:szCs w:val="28"/>
        </w:rPr>
        <w:t>составляет – 100% при плане 100%. (15</w:t>
      </w:r>
      <w:r w:rsidR="00867F54" w:rsidRPr="009D118B">
        <w:rPr>
          <w:rFonts w:ascii="Times New Roman" w:hAnsi="Times New Roman"/>
          <w:sz w:val="28"/>
          <w:szCs w:val="28"/>
        </w:rPr>
        <w:t>7</w:t>
      </w:r>
      <w:r w:rsidRPr="009D118B">
        <w:rPr>
          <w:rFonts w:ascii="Times New Roman" w:hAnsi="Times New Roman"/>
          <w:sz w:val="28"/>
          <w:szCs w:val="28"/>
        </w:rPr>
        <w:t xml:space="preserve"> заявки из 15</w:t>
      </w:r>
      <w:r w:rsidR="00867F54" w:rsidRPr="009D118B">
        <w:rPr>
          <w:rFonts w:ascii="Times New Roman" w:hAnsi="Times New Roman"/>
          <w:sz w:val="28"/>
          <w:szCs w:val="28"/>
        </w:rPr>
        <w:t xml:space="preserve">7 </w:t>
      </w:r>
      <w:r w:rsidRPr="009D118B">
        <w:rPr>
          <w:rFonts w:ascii="Times New Roman" w:hAnsi="Times New Roman"/>
          <w:sz w:val="28"/>
          <w:szCs w:val="28"/>
        </w:rPr>
        <w:t>человек).</w:t>
      </w:r>
    </w:p>
    <w:p w14:paraId="548D1D29" w14:textId="3D1F12E7" w:rsidR="0078536D" w:rsidRPr="009D118B" w:rsidRDefault="0059572C" w:rsidP="0078536D">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 xml:space="preserve">Численность учащихся общеобразовательных учреждений, обеспеченных подвозом </w:t>
      </w:r>
      <w:r w:rsidR="00262A92" w:rsidRPr="009D118B">
        <w:rPr>
          <w:rFonts w:ascii="Times New Roman" w:hAnsi="Times New Roman"/>
          <w:i/>
          <w:sz w:val="28"/>
          <w:szCs w:val="28"/>
        </w:rPr>
        <w:t>к муниципальным учреждениям,</w:t>
      </w:r>
      <w:r w:rsidR="0078536D" w:rsidRPr="009D118B">
        <w:rPr>
          <w:rFonts w:ascii="Times New Roman" w:hAnsi="Times New Roman"/>
          <w:sz w:val="28"/>
          <w:szCs w:val="28"/>
        </w:rPr>
        <w:t xml:space="preserve"> составляет 820 человек при плане 10</w:t>
      </w:r>
      <w:r w:rsidR="000E5384" w:rsidRPr="009D118B">
        <w:rPr>
          <w:rFonts w:ascii="Times New Roman" w:hAnsi="Times New Roman"/>
          <w:sz w:val="28"/>
          <w:szCs w:val="28"/>
        </w:rPr>
        <w:t>50</w:t>
      </w:r>
      <w:r w:rsidR="0078536D" w:rsidRPr="009D118B">
        <w:rPr>
          <w:rFonts w:ascii="Times New Roman" w:hAnsi="Times New Roman"/>
          <w:sz w:val="28"/>
          <w:szCs w:val="28"/>
        </w:rPr>
        <w:t xml:space="preserve"> человек. Исполнение составляет </w:t>
      </w:r>
      <w:r w:rsidR="000E5384" w:rsidRPr="009D118B">
        <w:rPr>
          <w:rFonts w:ascii="Times New Roman" w:hAnsi="Times New Roman"/>
          <w:sz w:val="28"/>
          <w:szCs w:val="28"/>
        </w:rPr>
        <w:t>78,1</w:t>
      </w:r>
      <w:r w:rsidR="0078536D" w:rsidRPr="009D118B">
        <w:rPr>
          <w:rFonts w:ascii="Times New Roman" w:hAnsi="Times New Roman"/>
          <w:sz w:val="28"/>
          <w:szCs w:val="28"/>
        </w:rPr>
        <w:t xml:space="preserve"> %. </w:t>
      </w:r>
    </w:p>
    <w:p w14:paraId="52063391" w14:textId="0031965A" w:rsidR="009240D0"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Доля детей, находящихся в трудной жизненной ситуации получивших горячее питание</w:t>
      </w:r>
      <w:r w:rsidR="009240D0" w:rsidRPr="009D118B">
        <w:rPr>
          <w:rFonts w:ascii="Times New Roman" w:hAnsi="Times New Roman"/>
          <w:i/>
          <w:sz w:val="28"/>
          <w:szCs w:val="28"/>
        </w:rPr>
        <w:t xml:space="preserve"> </w:t>
      </w:r>
      <w:r w:rsidR="009240D0" w:rsidRPr="009D118B">
        <w:rPr>
          <w:rFonts w:ascii="Times New Roman" w:hAnsi="Times New Roman"/>
          <w:sz w:val="28"/>
          <w:szCs w:val="28"/>
        </w:rPr>
        <w:t xml:space="preserve">составляет – 1,5% при плане 1,3%. </w:t>
      </w:r>
    </w:p>
    <w:p w14:paraId="34F03D82" w14:textId="5F9DECFF" w:rsidR="0059572C"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sz w:val="28"/>
          <w:szCs w:val="28"/>
        </w:rPr>
        <w:t>Дети находящихся в трудной жизненной ситуации получивших горячее питание составляет – 467 человек от общего количе</w:t>
      </w:r>
      <w:r w:rsidR="009240D0" w:rsidRPr="009D118B">
        <w:rPr>
          <w:rFonts w:ascii="Times New Roman" w:hAnsi="Times New Roman"/>
          <w:sz w:val="28"/>
          <w:szCs w:val="28"/>
        </w:rPr>
        <w:t>ства детей (</w:t>
      </w:r>
      <w:r w:rsidR="000E5384" w:rsidRPr="009D118B">
        <w:rPr>
          <w:rFonts w:ascii="Times New Roman" w:hAnsi="Times New Roman"/>
          <w:sz w:val="28"/>
          <w:szCs w:val="28"/>
        </w:rPr>
        <w:t>30016</w:t>
      </w:r>
      <w:r w:rsidR="009240D0" w:rsidRPr="009D118B">
        <w:rPr>
          <w:rFonts w:ascii="Times New Roman" w:hAnsi="Times New Roman"/>
          <w:sz w:val="28"/>
          <w:szCs w:val="28"/>
        </w:rPr>
        <w:t>).</w:t>
      </w:r>
    </w:p>
    <w:p w14:paraId="30F8BC2A" w14:textId="3CA22A9E" w:rsidR="0059572C"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Доля обучающихся с ограниченными возможностями здоровья получивших бесплатное горячее питание в общеобразовательных учреждениях в общей численности учащихся с ОВЗ</w:t>
      </w:r>
      <w:r w:rsidR="009240D0" w:rsidRPr="009D118B">
        <w:rPr>
          <w:rFonts w:ascii="Times New Roman" w:hAnsi="Times New Roman"/>
          <w:i/>
          <w:sz w:val="28"/>
          <w:szCs w:val="28"/>
        </w:rPr>
        <w:t xml:space="preserve"> </w:t>
      </w:r>
      <w:r w:rsidRPr="009D118B">
        <w:rPr>
          <w:rFonts w:ascii="Times New Roman" w:hAnsi="Times New Roman"/>
          <w:sz w:val="28"/>
          <w:szCs w:val="28"/>
        </w:rPr>
        <w:t>составляет 100% при плане 100%, так как все обучающиеся с ОВЗ, фактически посещающие школу, получают горячее питание.</w:t>
      </w:r>
    </w:p>
    <w:p w14:paraId="23F52B0E" w14:textId="142A02CB" w:rsidR="0097518D" w:rsidRPr="009D118B" w:rsidRDefault="0059572C" w:rsidP="0059572C">
      <w:pPr>
        <w:pStyle w:val="a8"/>
        <w:spacing w:line="240" w:lineRule="auto"/>
        <w:ind w:left="0" w:firstLine="567"/>
        <w:jc w:val="both"/>
        <w:rPr>
          <w:rFonts w:ascii="Times New Roman" w:hAnsi="Times New Roman"/>
          <w:sz w:val="28"/>
          <w:szCs w:val="28"/>
        </w:rPr>
      </w:pPr>
      <w:r w:rsidRPr="009D118B">
        <w:rPr>
          <w:rFonts w:ascii="Times New Roman" w:hAnsi="Times New Roman"/>
          <w:i/>
          <w:sz w:val="28"/>
          <w:szCs w:val="28"/>
        </w:rPr>
        <w:t>Доля детей начального общего образования получивших бесплатное горячее питание от общего количества детей с 1 по 4 класс</w:t>
      </w:r>
      <w:r w:rsidR="009240D0" w:rsidRPr="009D118B">
        <w:rPr>
          <w:rFonts w:ascii="Times New Roman" w:hAnsi="Times New Roman"/>
          <w:i/>
          <w:sz w:val="28"/>
          <w:szCs w:val="28"/>
        </w:rPr>
        <w:t xml:space="preserve"> </w:t>
      </w:r>
      <w:r w:rsidRPr="009D118B">
        <w:rPr>
          <w:rFonts w:ascii="Times New Roman" w:hAnsi="Times New Roman"/>
          <w:sz w:val="28"/>
          <w:szCs w:val="28"/>
        </w:rPr>
        <w:t>составляет 100% при плане 100%, так как все обучающиеся начальных классов, фактически посещающие школу, получают горячее питание.</w:t>
      </w:r>
    </w:p>
    <w:p w14:paraId="0630B5E4" w14:textId="4201E6F8" w:rsidR="000861E7" w:rsidRPr="009D118B" w:rsidRDefault="000861E7" w:rsidP="000861E7">
      <w:pPr>
        <w:pStyle w:val="Default"/>
        <w:ind w:firstLine="567"/>
        <w:jc w:val="center"/>
        <w:rPr>
          <w:sz w:val="28"/>
          <w:szCs w:val="28"/>
        </w:rPr>
      </w:pPr>
      <w:r w:rsidRPr="009D118B">
        <w:rPr>
          <w:sz w:val="28"/>
          <w:szCs w:val="28"/>
        </w:rPr>
        <w:t>2.2. Кадровый состав Департамента</w:t>
      </w:r>
    </w:p>
    <w:p w14:paraId="1CCCD634" w14:textId="77777777" w:rsidR="000614D5" w:rsidRPr="009D118B" w:rsidRDefault="000614D5" w:rsidP="000614D5">
      <w:pPr>
        <w:pStyle w:val="Default"/>
        <w:ind w:firstLine="567"/>
        <w:jc w:val="both"/>
        <w:rPr>
          <w:sz w:val="28"/>
          <w:szCs w:val="28"/>
        </w:rPr>
      </w:pPr>
      <w:r w:rsidRPr="009D118B">
        <w:rPr>
          <w:sz w:val="28"/>
          <w:szCs w:val="28"/>
        </w:rPr>
        <w:t xml:space="preserve">По состоянию на 29.12.2025 г. численность работников Департамента по образованию составляет 50 человек (вместе с совместителями), из них муниципальных служащих – 5 человек. </w:t>
      </w:r>
    </w:p>
    <w:p w14:paraId="794242F5" w14:textId="77777777" w:rsidR="000614D5" w:rsidRPr="009D118B" w:rsidRDefault="000614D5" w:rsidP="000614D5">
      <w:pPr>
        <w:pStyle w:val="Default"/>
        <w:ind w:firstLine="567"/>
        <w:jc w:val="both"/>
        <w:rPr>
          <w:sz w:val="28"/>
          <w:szCs w:val="28"/>
        </w:rPr>
      </w:pPr>
      <w:r w:rsidRPr="009D118B">
        <w:rPr>
          <w:sz w:val="28"/>
          <w:szCs w:val="28"/>
        </w:rPr>
        <w:t>В структуре персонала по возрасту преобладают работники в возрасте от 23-66 лет. Общая картина такова:</w:t>
      </w:r>
    </w:p>
    <w:p w14:paraId="7E0FA870" w14:textId="77777777" w:rsidR="000614D5" w:rsidRPr="009D118B" w:rsidRDefault="000614D5" w:rsidP="000614D5">
      <w:pPr>
        <w:pStyle w:val="Default"/>
        <w:ind w:firstLine="567"/>
        <w:jc w:val="both"/>
        <w:rPr>
          <w:sz w:val="28"/>
          <w:szCs w:val="28"/>
        </w:rPr>
      </w:pPr>
      <w:r w:rsidRPr="009D118B">
        <w:rPr>
          <w:sz w:val="28"/>
          <w:szCs w:val="28"/>
        </w:rPr>
        <w:t>- до 30 лет – 12 чел. (24%);</w:t>
      </w:r>
    </w:p>
    <w:p w14:paraId="39BDBF35" w14:textId="77777777" w:rsidR="000614D5" w:rsidRPr="009D118B" w:rsidRDefault="000614D5" w:rsidP="000614D5">
      <w:pPr>
        <w:pStyle w:val="Default"/>
        <w:ind w:firstLine="567"/>
        <w:jc w:val="both"/>
        <w:rPr>
          <w:sz w:val="28"/>
          <w:szCs w:val="28"/>
        </w:rPr>
      </w:pPr>
      <w:r w:rsidRPr="009D118B">
        <w:rPr>
          <w:sz w:val="28"/>
          <w:szCs w:val="28"/>
        </w:rPr>
        <w:t>- от 31 до 35 лет – 13 чел. (26%);</w:t>
      </w:r>
    </w:p>
    <w:p w14:paraId="3F5D2B19" w14:textId="77777777" w:rsidR="000614D5" w:rsidRPr="009D118B" w:rsidRDefault="000614D5" w:rsidP="000614D5">
      <w:pPr>
        <w:pStyle w:val="Default"/>
        <w:ind w:firstLine="567"/>
        <w:jc w:val="both"/>
        <w:rPr>
          <w:sz w:val="28"/>
          <w:szCs w:val="28"/>
        </w:rPr>
      </w:pPr>
      <w:r w:rsidRPr="009D118B">
        <w:rPr>
          <w:sz w:val="28"/>
          <w:szCs w:val="28"/>
        </w:rPr>
        <w:t>- от 36 до 45 лет – 14 чел. (28%);</w:t>
      </w:r>
    </w:p>
    <w:p w14:paraId="744B2590" w14:textId="77777777" w:rsidR="000614D5" w:rsidRPr="009D118B" w:rsidRDefault="000614D5" w:rsidP="000614D5">
      <w:pPr>
        <w:pStyle w:val="Default"/>
        <w:ind w:firstLine="567"/>
        <w:jc w:val="both"/>
        <w:rPr>
          <w:sz w:val="28"/>
          <w:szCs w:val="28"/>
        </w:rPr>
      </w:pPr>
      <w:r w:rsidRPr="009D118B">
        <w:rPr>
          <w:sz w:val="28"/>
          <w:szCs w:val="28"/>
        </w:rPr>
        <w:t>- от 46 до 55 лет – 7 чел. (14%);</w:t>
      </w:r>
    </w:p>
    <w:p w14:paraId="01ECEA18" w14:textId="77777777" w:rsidR="000614D5" w:rsidRPr="009D118B" w:rsidRDefault="000614D5" w:rsidP="000614D5">
      <w:pPr>
        <w:pStyle w:val="Default"/>
        <w:ind w:firstLine="567"/>
        <w:jc w:val="both"/>
        <w:rPr>
          <w:sz w:val="28"/>
          <w:szCs w:val="28"/>
        </w:rPr>
      </w:pPr>
      <w:r w:rsidRPr="009D118B">
        <w:rPr>
          <w:sz w:val="28"/>
          <w:szCs w:val="28"/>
        </w:rPr>
        <w:t>- от 56 до 65 лет – 3 чел. (6%);</w:t>
      </w:r>
    </w:p>
    <w:p w14:paraId="78DD5A08" w14:textId="77777777" w:rsidR="000614D5" w:rsidRPr="009D118B" w:rsidRDefault="000614D5" w:rsidP="000614D5">
      <w:pPr>
        <w:pStyle w:val="Default"/>
        <w:ind w:firstLine="567"/>
        <w:jc w:val="both"/>
        <w:rPr>
          <w:sz w:val="28"/>
          <w:szCs w:val="28"/>
        </w:rPr>
      </w:pPr>
      <w:r w:rsidRPr="009D118B">
        <w:rPr>
          <w:sz w:val="28"/>
          <w:szCs w:val="28"/>
        </w:rPr>
        <w:t>- старше 66 лет – 1 чел. (2%).</w:t>
      </w:r>
    </w:p>
    <w:p w14:paraId="5ED3D167" w14:textId="77777777" w:rsidR="000614D5" w:rsidRPr="009D118B" w:rsidRDefault="000614D5" w:rsidP="000614D5">
      <w:pPr>
        <w:pStyle w:val="Default"/>
        <w:ind w:firstLine="567"/>
        <w:jc w:val="both"/>
        <w:rPr>
          <w:sz w:val="28"/>
          <w:szCs w:val="28"/>
        </w:rPr>
      </w:pPr>
      <w:r w:rsidRPr="009D118B">
        <w:rPr>
          <w:sz w:val="28"/>
          <w:szCs w:val="28"/>
        </w:rPr>
        <w:t>От общей среднесписочной численности Департамента количество мужчин составляет 4 человека (8 %), женщин - 46 (92%).</w:t>
      </w:r>
    </w:p>
    <w:p w14:paraId="7F154DEE" w14:textId="77777777" w:rsidR="000614D5" w:rsidRPr="009D118B" w:rsidRDefault="000614D5" w:rsidP="000614D5">
      <w:pPr>
        <w:pStyle w:val="Default"/>
        <w:ind w:firstLine="567"/>
        <w:jc w:val="both"/>
        <w:rPr>
          <w:sz w:val="28"/>
          <w:szCs w:val="28"/>
        </w:rPr>
      </w:pPr>
      <w:r w:rsidRPr="009D118B">
        <w:rPr>
          <w:sz w:val="28"/>
          <w:szCs w:val="28"/>
        </w:rPr>
        <w:lastRenderedPageBreak/>
        <w:t>Качественный состав работников Департамента характеризуется тем, что специалистов с высшим профессиональным образованием – 46 чел. (92%).</w:t>
      </w:r>
    </w:p>
    <w:p w14:paraId="6F5BAAC7" w14:textId="77777777" w:rsidR="000614D5" w:rsidRPr="009D118B" w:rsidRDefault="000614D5" w:rsidP="000614D5">
      <w:pPr>
        <w:pStyle w:val="Default"/>
        <w:ind w:firstLine="567"/>
        <w:jc w:val="both"/>
        <w:rPr>
          <w:sz w:val="28"/>
          <w:szCs w:val="28"/>
        </w:rPr>
      </w:pPr>
      <w:r w:rsidRPr="009D118B">
        <w:rPr>
          <w:sz w:val="28"/>
          <w:szCs w:val="28"/>
        </w:rPr>
        <w:t>Структура персонала Департамента по общему трудовому стажу:</w:t>
      </w:r>
    </w:p>
    <w:p w14:paraId="2AB3964C" w14:textId="77777777" w:rsidR="000614D5" w:rsidRPr="009D118B" w:rsidRDefault="000614D5" w:rsidP="000614D5">
      <w:pPr>
        <w:pStyle w:val="Default"/>
        <w:ind w:firstLine="567"/>
        <w:jc w:val="both"/>
        <w:rPr>
          <w:sz w:val="28"/>
          <w:szCs w:val="28"/>
        </w:rPr>
      </w:pPr>
      <w:r w:rsidRPr="009D118B">
        <w:rPr>
          <w:sz w:val="28"/>
          <w:szCs w:val="28"/>
        </w:rPr>
        <w:t>стаж работы до 5 лет – 17 чел. (34%);</w:t>
      </w:r>
    </w:p>
    <w:p w14:paraId="46999AC8" w14:textId="77777777" w:rsidR="000614D5" w:rsidRPr="009D118B" w:rsidRDefault="000614D5" w:rsidP="000614D5">
      <w:pPr>
        <w:pStyle w:val="Default"/>
        <w:ind w:firstLine="567"/>
        <w:jc w:val="both"/>
        <w:rPr>
          <w:sz w:val="28"/>
          <w:szCs w:val="28"/>
        </w:rPr>
      </w:pPr>
      <w:r w:rsidRPr="009D118B">
        <w:rPr>
          <w:sz w:val="28"/>
          <w:szCs w:val="28"/>
        </w:rPr>
        <w:t>стаж работы от 6 до 10 лет – 12 чел. (24 %)</w:t>
      </w:r>
    </w:p>
    <w:p w14:paraId="0DD3B4D7" w14:textId="77777777" w:rsidR="000614D5" w:rsidRPr="009D118B" w:rsidRDefault="000614D5" w:rsidP="000614D5">
      <w:pPr>
        <w:pStyle w:val="Default"/>
        <w:ind w:firstLine="567"/>
        <w:jc w:val="both"/>
        <w:rPr>
          <w:sz w:val="28"/>
          <w:szCs w:val="28"/>
        </w:rPr>
      </w:pPr>
      <w:r w:rsidRPr="009D118B">
        <w:rPr>
          <w:sz w:val="28"/>
          <w:szCs w:val="28"/>
        </w:rPr>
        <w:t>стаж работы от 11 до 15 лет – 4 чел. (8%);</w:t>
      </w:r>
    </w:p>
    <w:p w14:paraId="0DCD48D7" w14:textId="7C172684" w:rsidR="000614D5" w:rsidRDefault="000614D5" w:rsidP="000614D5">
      <w:pPr>
        <w:pStyle w:val="Default"/>
        <w:ind w:firstLine="567"/>
        <w:jc w:val="both"/>
        <w:rPr>
          <w:sz w:val="28"/>
          <w:szCs w:val="28"/>
        </w:rPr>
      </w:pPr>
      <w:r w:rsidRPr="009D118B">
        <w:rPr>
          <w:sz w:val="28"/>
          <w:szCs w:val="28"/>
        </w:rPr>
        <w:t>стаж работы свыше 16 лет – 17 чел. (34%).</w:t>
      </w:r>
    </w:p>
    <w:p w14:paraId="1F2D993B" w14:textId="77777777" w:rsidR="0067181A" w:rsidRDefault="0067181A" w:rsidP="000614D5">
      <w:pPr>
        <w:pStyle w:val="Default"/>
        <w:ind w:firstLine="567"/>
        <w:jc w:val="both"/>
        <w:rPr>
          <w:sz w:val="28"/>
          <w:szCs w:val="28"/>
        </w:rPr>
      </w:pPr>
    </w:p>
    <w:p w14:paraId="7AD01DAD" w14:textId="120943D4" w:rsidR="00DE325E" w:rsidRPr="001514D9" w:rsidRDefault="00DB2907" w:rsidP="005B4602">
      <w:pPr>
        <w:pStyle w:val="Default"/>
        <w:ind w:firstLine="567"/>
        <w:jc w:val="both"/>
        <w:rPr>
          <w:color w:val="auto"/>
          <w:sz w:val="28"/>
          <w:szCs w:val="28"/>
        </w:rPr>
      </w:pPr>
      <w:r w:rsidRPr="001514D9">
        <w:rPr>
          <w:color w:val="auto"/>
          <w:sz w:val="28"/>
          <w:szCs w:val="28"/>
        </w:rPr>
        <w:t>Расходы на содержание Департамента в 202</w:t>
      </w:r>
      <w:r w:rsidR="001514D9" w:rsidRPr="001514D9">
        <w:rPr>
          <w:color w:val="auto"/>
          <w:sz w:val="28"/>
          <w:szCs w:val="28"/>
        </w:rPr>
        <w:t xml:space="preserve">5 </w:t>
      </w:r>
      <w:r w:rsidRPr="001514D9">
        <w:rPr>
          <w:color w:val="auto"/>
          <w:sz w:val="28"/>
          <w:szCs w:val="28"/>
        </w:rPr>
        <w:t xml:space="preserve">году составили </w:t>
      </w:r>
      <w:r w:rsidR="0067181A" w:rsidRPr="001514D9">
        <w:rPr>
          <w:color w:val="auto"/>
          <w:sz w:val="28"/>
          <w:szCs w:val="28"/>
        </w:rPr>
        <w:t>36,</w:t>
      </w:r>
      <w:r w:rsidR="001514D9" w:rsidRPr="001514D9">
        <w:rPr>
          <w:color w:val="auto"/>
          <w:sz w:val="28"/>
          <w:szCs w:val="28"/>
        </w:rPr>
        <w:t>06</w:t>
      </w:r>
      <w:r w:rsidR="006E4903" w:rsidRPr="001514D9">
        <w:rPr>
          <w:color w:val="auto"/>
          <w:sz w:val="28"/>
          <w:szCs w:val="28"/>
        </w:rPr>
        <w:t xml:space="preserve"> млн.</w:t>
      </w:r>
      <w:r w:rsidR="00A8576A" w:rsidRPr="001514D9">
        <w:rPr>
          <w:color w:val="auto"/>
          <w:sz w:val="28"/>
          <w:szCs w:val="28"/>
        </w:rPr>
        <w:t xml:space="preserve"> рублей </w:t>
      </w:r>
      <w:r w:rsidR="001514D9" w:rsidRPr="001514D9">
        <w:rPr>
          <w:color w:val="auto"/>
          <w:sz w:val="28"/>
          <w:szCs w:val="28"/>
        </w:rPr>
        <w:t xml:space="preserve">с снижением на 0,9 </w:t>
      </w:r>
      <w:r w:rsidR="00A8576A" w:rsidRPr="001514D9">
        <w:rPr>
          <w:color w:val="auto"/>
          <w:sz w:val="28"/>
          <w:szCs w:val="28"/>
        </w:rPr>
        <w:t>%</w:t>
      </w:r>
      <w:r w:rsidRPr="001514D9">
        <w:rPr>
          <w:color w:val="auto"/>
          <w:sz w:val="28"/>
          <w:szCs w:val="28"/>
        </w:rPr>
        <w:t xml:space="preserve"> к уровню 202</w:t>
      </w:r>
      <w:r w:rsidR="001514D9" w:rsidRPr="001514D9">
        <w:rPr>
          <w:color w:val="auto"/>
          <w:sz w:val="28"/>
          <w:szCs w:val="28"/>
        </w:rPr>
        <w:t>4</w:t>
      </w:r>
      <w:r w:rsidR="00B85C7D">
        <w:rPr>
          <w:color w:val="auto"/>
          <w:sz w:val="28"/>
          <w:szCs w:val="28"/>
        </w:rPr>
        <w:t xml:space="preserve"> </w:t>
      </w:r>
      <w:r w:rsidR="001514D9" w:rsidRPr="001514D9">
        <w:rPr>
          <w:color w:val="auto"/>
          <w:sz w:val="28"/>
          <w:szCs w:val="28"/>
        </w:rPr>
        <w:t>года.</w:t>
      </w:r>
    </w:p>
    <w:p w14:paraId="1E188BA7" w14:textId="77777777" w:rsidR="005B4602" w:rsidRPr="009E4A36" w:rsidRDefault="005B4602" w:rsidP="005B4602">
      <w:pPr>
        <w:pStyle w:val="Default"/>
        <w:ind w:firstLine="567"/>
        <w:jc w:val="both"/>
        <w:rPr>
          <w:sz w:val="28"/>
          <w:szCs w:val="28"/>
          <w:highlight w:val="yellow"/>
        </w:rPr>
      </w:pPr>
    </w:p>
    <w:p w14:paraId="1B466B1F" w14:textId="70835EB2" w:rsidR="00E35B7C" w:rsidRPr="0019593A" w:rsidRDefault="00E35B7C" w:rsidP="00E35B7C">
      <w:pPr>
        <w:contextualSpacing/>
        <w:jc w:val="center"/>
        <w:rPr>
          <w:bCs/>
          <w:sz w:val="28"/>
          <w:szCs w:val="28"/>
        </w:rPr>
      </w:pPr>
      <w:r w:rsidRPr="0019593A">
        <w:rPr>
          <w:bCs/>
          <w:sz w:val="28"/>
          <w:szCs w:val="28"/>
        </w:rPr>
        <w:t>2.</w:t>
      </w:r>
      <w:r w:rsidR="000861E7">
        <w:rPr>
          <w:bCs/>
          <w:sz w:val="28"/>
          <w:szCs w:val="28"/>
        </w:rPr>
        <w:t>3</w:t>
      </w:r>
      <w:r w:rsidRPr="0019593A">
        <w:rPr>
          <w:bCs/>
          <w:sz w:val="28"/>
          <w:szCs w:val="28"/>
        </w:rPr>
        <w:t xml:space="preserve">. </w:t>
      </w:r>
      <w:r w:rsidR="0019593A" w:rsidRPr="0019593A">
        <w:rPr>
          <w:bCs/>
          <w:sz w:val="28"/>
          <w:szCs w:val="28"/>
        </w:rPr>
        <w:t>Оказание муниципальных услуг</w:t>
      </w:r>
    </w:p>
    <w:p w14:paraId="778837BC" w14:textId="405C8A7B" w:rsidR="00E35B7C" w:rsidRPr="009E4A36" w:rsidRDefault="00E35B7C" w:rsidP="009D118B">
      <w:pPr>
        <w:contextualSpacing/>
        <w:jc w:val="both"/>
        <w:rPr>
          <w:bCs/>
          <w:sz w:val="28"/>
          <w:szCs w:val="28"/>
          <w:highlight w:val="yellow"/>
        </w:rPr>
      </w:pPr>
    </w:p>
    <w:p w14:paraId="5C7B5175" w14:textId="5EA83AFA" w:rsidR="0019593A" w:rsidRPr="0019593A" w:rsidRDefault="0019593A" w:rsidP="0019593A">
      <w:pPr>
        <w:ind w:firstLine="567"/>
        <w:jc w:val="both"/>
        <w:rPr>
          <w:color w:val="000000"/>
          <w:sz w:val="28"/>
          <w:szCs w:val="28"/>
        </w:rPr>
      </w:pPr>
      <w:r w:rsidRPr="0019593A">
        <w:rPr>
          <w:color w:val="000000"/>
          <w:sz w:val="28"/>
          <w:szCs w:val="28"/>
        </w:rPr>
        <w:t xml:space="preserve">Департаментом по образованию в соответствии с постановлением Мэрии города Кызыла № 1382 от 22 декабря 2015 год «Об утверждении перечня муниципальных услуг, предоставляемых отраслевыми (функциональными) органами Мэрии города Кызыла» оказываются </w:t>
      </w:r>
      <w:r w:rsidR="00773328">
        <w:rPr>
          <w:color w:val="000000"/>
          <w:sz w:val="28"/>
          <w:szCs w:val="28"/>
        </w:rPr>
        <w:t>10</w:t>
      </w:r>
      <w:r w:rsidRPr="0019593A">
        <w:rPr>
          <w:color w:val="000000"/>
          <w:sz w:val="28"/>
          <w:szCs w:val="28"/>
        </w:rPr>
        <w:t xml:space="preserve"> муниципальных услуг:</w:t>
      </w:r>
    </w:p>
    <w:p w14:paraId="01F0EA06" w14:textId="00F12FF8" w:rsidR="0019593A" w:rsidRPr="0019593A" w:rsidRDefault="0019593A" w:rsidP="0019593A">
      <w:pPr>
        <w:ind w:firstLine="567"/>
        <w:jc w:val="both"/>
        <w:rPr>
          <w:color w:val="000000"/>
          <w:sz w:val="28"/>
          <w:szCs w:val="28"/>
        </w:rPr>
      </w:pPr>
      <w:r w:rsidRPr="0019593A">
        <w:rPr>
          <w:color w:val="000000"/>
          <w:sz w:val="28"/>
          <w:szCs w:val="28"/>
        </w:rPr>
        <w:t>1. Прием заявлений, постановка на учет и зачисление детей в образовательные учреждения, реализующих основную образовательную программу дошкольного образования (детские сады), расположенных на территории городского округа «Город Кызыл Республики Тыва (постановление Мэрии г. Кызыла №1716 от 18.12.2013 г.)</w:t>
      </w:r>
      <w:r w:rsidR="0081229A">
        <w:rPr>
          <w:color w:val="000000"/>
          <w:sz w:val="28"/>
          <w:szCs w:val="28"/>
        </w:rPr>
        <w:t xml:space="preserve"> – оказано </w:t>
      </w:r>
      <w:r w:rsidR="00E4401B" w:rsidRPr="00B67C81">
        <w:rPr>
          <w:sz w:val="28"/>
          <w:szCs w:val="28"/>
        </w:rPr>
        <w:t>2</w:t>
      </w:r>
      <w:r w:rsidR="00772F81" w:rsidRPr="00B67C81">
        <w:rPr>
          <w:sz w:val="28"/>
          <w:szCs w:val="28"/>
        </w:rPr>
        <w:t>341</w:t>
      </w:r>
      <w:r w:rsidR="0081229A" w:rsidRPr="00B67C81">
        <w:rPr>
          <w:sz w:val="28"/>
          <w:szCs w:val="28"/>
        </w:rPr>
        <w:t xml:space="preserve"> у</w:t>
      </w:r>
      <w:r w:rsidR="0081229A">
        <w:rPr>
          <w:color w:val="000000"/>
          <w:sz w:val="28"/>
          <w:szCs w:val="28"/>
        </w:rPr>
        <w:t>слуг</w:t>
      </w:r>
      <w:r w:rsidRPr="0019593A">
        <w:rPr>
          <w:color w:val="000000"/>
          <w:sz w:val="28"/>
          <w:szCs w:val="28"/>
        </w:rPr>
        <w:t>;</w:t>
      </w:r>
    </w:p>
    <w:p w14:paraId="124E869B" w14:textId="650F1CC0" w:rsidR="0019593A" w:rsidRPr="0019593A" w:rsidRDefault="0019593A" w:rsidP="0019593A">
      <w:pPr>
        <w:ind w:firstLine="567"/>
        <w:jc w:val="both"/>
        <w:rPr>
          <w:color w:val="000000"/>
          <w:sz w:val="28"/>
          <w:szCs w:val="28"/>
        </w:rPr>
      </w:pPr>
      <w:r w:rsidRPr="0019593A">
        <w:rPr>
          <w:color w:val="000000"/>
          <w:sz w:val="28"/>
          <w:szCs w:val="28"/>
        </w:rPr>
        <w:t>2. Организация отдыха детей в каникулярное время (постановление Мэрии г. Кызыла № 1114 от 19.08.2014г.)</w:t>
      </w:r>
      <w:r w:rsidR="005B4709">
        <w:rPr>
          <w:color w:val="000000"/>
          <w:sz w:val="28"/>
          <w:szCs w:val="28"/>
        </w:rPr>
        <w:t xml:space="preserve"> – оказано </w:t>
      </w:r>
      <w:r w:rsidR="005B4709" w:rsidRPr="00B67C81">
        <w:rPr>
          <w:sz w:val="28"/>
          <w:szCs w:val="28"/>
        </w:rPr>
        <w:t>25</w:t>
      </w:r>
      <w:r w:rsidR="00E4401B" w:rsidRPr="00B67C81">
        <w:rPr>
          <w:sz w:val="28"/>
          <w:szCs w:val="28"/>
        </w:rPr>
        <w:t>49</w:t>
      </w:r>
      <w:r w:rsidR="005B4709">
        <w:rPr>
          <w:color w:val="000000"/>
          <w:sz w:val="28"/>
          <w:szCs w:val="28"/>
        </w:rPr>
        <w:t xml:space="preserve"> услуг</w:t>
      </w:r>
      <w:r w:rsidRPr="0019593A">
        <w:rPr>
          <w:color w:val="000000"/>
          <w:sz w:val="28"/>
          <w:szCs w:val="28"/>
        </w:rPr>
        <w:t>;</w:t>
      </w:r>
    </w:p>
    <w:p w14:paraId="698E920B" w14:textId="31A47DFF" w:rsidR="0019593A" w:rsidRPr="00F30FA9" w:rsidRDefault="0019593A" w:rsidP="0019593A">
      <w:pPr>
        <w:ind w:firstLine="567"/>
        <w:jc w:val="both"/>
        <w:rPr>
          <w:color w:val="FF0000"/>
          <w:sz w:val="28"/>
          <w:szCs w:val="28"/>
        </w:rPr>
      </w:pPr>
      <w:r w:rsidRPr="0019593A">
        <w:rPr>
          <w:color w:val="000000"/>
          <w:sz w:val="28"/>
          <w:szCs w:val="28"/>
        </w:rPr>
        <w:t>3.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общеобразовательных учреждениях, расположенных на территории городского округа «Город Кызыл Республики Тыва (постановление Мэрии г</w:t>
      </w:r>
      <w:r w:rsidR="007D4B54">
        <w:rPr>
          <w:color w:val="000000"/>
          <w:sz w:val="28"/>
          <w:szCs w:val="28"/>
        </w:rPr>
        <w:t xml:space="preserve">. Кызыла № 641 от 08.06.2015г.) – оказано </w:t>
      </w:r>
      <w:r w:rsidR="00E4401B" w:rsidRPr="007F7423">
        <w:rPr>
          <w:color w:val="000000"/>
          <w:sz w:val="28"/>
          <w:szCs w:val="28"/>
        </w:rPr>
        <w:t>7</w:t>
      </w:r>
      <w:r w:rsidR="007F7423" w:rsidRPr="007F7423">
        <w:rPr>
          <w:color w:val="000000"/>
          <w:sz w:val="28"/>
          <w:szCs w:val="28"/>
        </w:rPr>
        <w:t>811</w:t>
      </w:r>
      <w:r w:rsidR="007D4B54">
        <w:rPr>
          <w:color w:val="000000"/>
          <w:sz w:val="28"/>
          <w:szCs w:val="28"/>
        </w:rPr>
        <w:t xml:space="preserve"> усл</w:t>
      </w:r>
      <w:r w:rsidR="00E308DF">
        <w:rPr>
          <w:color w:val="000000"/>
          <w:sz w:val="28"/>
          <w:szCs w:val="28"/>
        </w:rPr>
        <w:t>уг</w:t>
      </w:r>
      <w:r w:rsidR="00E308DF" w:rsidRPr="00F30FA9">
        <w:rPr>
          <w:color w:val="FF0000"/>
          <w:sz w:val="28"/>
          <w:szCs w:val="28"/>
        </w:rPr>
        <w:t>.</w:t>
      </w:r>
      <w:r w:rsidR="00F30FA9" w:rsidRPr="00F30FA9">
        <w:rPr>
          <w:color w:val="FF0000"/>
          <w:sz w:val="28"/>
          <w:szCs w:val="28"/>
        </w:rPr>
        <w:t xml:space="preserve"> </w:t>
      </w:r>
    </w:p>
    <w:p w14:paraId="1D85A782" w14:textId="77777777" w:rsidR="0019593A" w:rsidRPr="0019593A" w:rsidRDefault="0019593A" w:rsidP="0019593A">
      <w:pPr>
        <w:ind w:firstLine="567"/>
        <w:jc w:val="both"/>
        <w:rPr>
          <w:color w:val="000000"/>
          <w:sz w:val="28"/>
          <w:szCs w:val="28"/>
        </w:rPr>
      </w:pPr>
      <w:r w:rsidRPr="0019593A">
        <w:rPr>
          <w:color w:val="000000"/>
          <w:sz w:val="28"/>
          <w:szCs w:val="28"/>
        </w:rPr>
        <w:t>4. Назначение и выплата компенсации части родительской платы за присмотр и уход за детьми в муниципальных образовательных учреждениях и иных образовательных организациях, реализующих общеобразовательную программу дошкольного образования (постановление Мэрии города Кызыла №945 от 12.09.2016г.);</w:t>
      </w:r>
    </w:p>
    <w:p w14:paraId="2B77F534" w14:textId="7B17EC7F" w:rsidR="0019593A" w:rsidRPr="00E64ACD" w:rsidRDefault="0019593A" w:rsidP="0019593A">
      <w:pPr>
        <w:ind w:firstLine="567"/>
        <w:jc w:val="both"/>
        <w:rPr>
          <w:color w:val="000000"/>
          <w:sz w:val="28"/>
          <w:szCs w:val="28"/>
        </w:rPr>
      </w:pPr>
      <w:r w:rsidRPr="0019593A">
        <w:rPr>
          <w:color w:val="000000"/>
          <w:sz w:val="28"/>
          <w:szCs w:val="28"/>
        </w:rPr>
        <w:t xml:space="preserve">5. Зачисление в образовательную организацию (постановление Мэрии </w:t>
      </w:r>
      <w:proofErr w:type="spellStart"/>
      <w:r w:rsidRPr="0019593A">
        <w:rPr>
          <w:color w:val="000000"/>
          <w:sz w:val="28"/>
          <w:szCs w:val="28"/>
        </w:rPr>
        <w:t>г.К</w:t>
      </w:r>
      <w:r w:rsidR="00E64ACD">
        <w:rPr>
          <w:color w:val="000000"/>
          <w:sz w:val="28"/>
          <w:szCs w:val="28"/>
        </w:rPr>
        <w:t>ызыла</w:t>
      </w:r>
      <w:proofErr w:type="spellEnd"/>
      <w:r w:rsidR="00E64ACD">
        <w:rPr>
          <w:color w:val="000000"/>
          <w:sz w:val="28"/>
          <w:szCs w:val="28"/>
        </w:rPr>
        <w:t xml:space="preserve"> № 479 от 17.05.2016 года) – оказано </w:t>
      </w:r>
      <w:r w:rsidR="00FD572A" w:rsidRPr="00B67C81">
        <w:rPr>
          <w:sz w:val="28"/>
          <w:szCs w:val="28"/>
        </w:rPr>
        <w:t>9712 услуг</w:t>
      </w:r>
      <w:r w:rsidR="00E64ACD">
        <w:rPr>
          <w:color w:val="000000"/>
          <w:sz w:val="28"/>
          <w:szCs w:val="28"/>
        </w:rPr>
        <w:t>.</w:t>
      </w:r>
    </w:p>
    <w:p w14:paraId="6589FC0B" w14:textId="5D3D55C9" w:rsidR="00335AE3" w:rsidRPr="005C360F" w:rsidRDefault="00335AE3" w:rsidP="00335AE3">
      <w:pPr>
        <w:ind w:firstLine="567"/>
        <w:jc w:val="both"/>
        <w:rPr>
          <w:sz w:val="28"/>
          <w:szCs w:val="28"/>
        </w:rPr>
      </w:pPr>
      <w:r w:rsidRPr="00E4401B">
        <w:rPr>
          <w:color w:val="000000"/>
          <w:sz w:val="28"/>
          <w:szCs w:val="28"/>
        </w:rPr>
        <w:t>6</w:t>
      </w:r>
      <w:r w:rsidRPr="00E4401B">
        <w:rPr>
          <w:sz w:val="28"/>
          <w:szCs w:val="28"/>
        </w:rPr>
        <w:t xml:space="preserve">. Предоставлении информации о результатах сданных экзаменов, тестирования и иных вступительных испытаний (постановление Мэрии г. Кызыла № 478 от 17.05.2016 г) – оказано </w:t>
      </w:r>
      <w:r w:rsidR="00772F81">
        <w:rPr>
          <w:sz w:val="28"/>
          <w:szCs w:val="28"/>
        </w:rPr>
        <w:t>3560</w:t>
      </w:r>
      <w:r w:rsidR="00E4401B">
        <w:rPr>
          <w:sz w:val="28"/>
          <w:szCs w:val="28"/>
        </w:rPr>
        <w:t xml:space="preserve"> </w:t>
      </w:r>
      <w:r w:rsidRPr="00E4401B">
        <w:rPr>
          <w:sz w:val="28"/>
          <w:szCs w:val="28"/>
        </w:rPr>
        <w:t>услуг;</w:t>
      </w:r>
      <w:r>
        <w:rPr>
          <w:sz w:val="28"/>
          <w:szCs w:val="28"/>
        </w:rPr>
        <w:t xml:space="preserve"> </w:t>
      </w:r>
    </w:p>
    <w:p w14:paraId="7AE62D12" w14:textId="7ACA0447" w:rsidR="0019593A" w:rsidRPr="0019593A" w:rsidRDefault="0019593A" w:rsidP="0019593A">
      <w:pPr>
        <w:ind w:firstLine="567"/>
        <w:jc w:val="both"/>
        <w:rPr>
          <w:color w:val="000000"/>
          <w:sz w:val="28"/>
          <w:szCs w:val="28"/>
        </w:rPr>
      </w:pPr>
      <w:r w:rsidRPr="0019593A">
        <w:rPr>
          <w:color w:val="000000"/>
          <w:sz w:val="28"/>
          <w:szCs w:val="28"/>
        </w:rPr>
        <w:t xml:space="preserve">7. Предоставление информации о текущей успеваемости учащегося, ведение электронного дневника и электронного журнала успеваемости (постановление Мэрии </w:t>
      </w:r>
      <w:proofErr w:type="spellStart"/>
      <w:r w:rsidRPr="0019593A">
        <w:rPr>
          <w:color w:val="000000"/>
          <w:sz w:val="28"/>
          <w:szCs w:val="28"/>
        </w:rPr>
        <w:t>г.Кызыла</w:t>
      </w:r>
      <w:proofErr w:type="spellEnd"/>
      <w:r w:rsidRPr="0019593A">
        <w:rPr>
          <w:color w:val="000000"/>
          <w:sz w:val="28"/>
          <w:szCs w:val="28"/>
        </w:rPr>
        <w:t xml:space="preserve"> № 475 от 17.05.2016 г)</w:t>
      </w:r>
      <w:r w:rsidR="007D4B54">
        <w:rPr>
          <w:color w:val="000000"/>
          <w:sz w:val="28"/>
          <w:szCs w:val="28"/>
        </w:rPr>
        <w:t xml:space="preserve"> – оказано </w:t>
      </w:r>
      <w:r w:rsidR="00E4401B" w:rsidRPr="00E4401B">
        <w:rPr>
          <w:color w:val="000000"/>
          <w:sz w:val="28"/>
          <w:szCs w:val="28"/>
        </w:rPr>
        <w:t xml:space="preserve">- </w:t>
      </w:r>
      <w:r w:rsidR="00E4401B" w:rsidRPr="00B67C81">
        <w:rPr>
          <w:sz w:val="28"/>
          <w:szCs w:val="28"/>
        </w:rPr>
        <w:t xml:space="preserve">1 </w:t>
      </w:r>
      <w:r w:rsidR="00A90845" w:rsidRPr="00B67C81">
        <w:rPr>
          <w:sz w:val="28"/>
          <w:szCs w:val="28"/>
        </w:rPr>
        <w:t>613</w:t>
      </w:r>
      <w:r w:rsidR="00E4401B" w:rsidRPr="00B67C81">
        <w:rPr>
          <w:sz w:val="28"/>
          <w:szCs w:val="28"/>
        </w:rPr>
        <w:t xml:space="preserve"> </w:t>
      </w:r>
      <w:r w:rsidR="00A90845" w:rsidRPr="00B67C81">
        <w:rPr>
          <w:sz w:val="28"/>
          <w:szCs w:val="28"/>
        </w:rPr>
        <w:t>540</w:t>
      </w:r>
      <w:r w:rsidR="00E4401B" w:rsidRPr="00B67C81">
        <w:rPr>
          <w:sz w:val="28"/>
          <w:szCs w:val="28"/>
        </w:rPr>
        <w:t xml:space="preserve"> </w:t>
      </w:r>
      <w:r w:rsidR="007D4B54" w:rsidRPr="00B67C81">
        <w:rPr>
          <w:sz w:val="28"/>
          <w:szCs w:val="28"/>
        </w:rPr>
        <w:t>услуг</w:t>
      </w:r>
      <w:r w:rsidR="007D4B54">
        <w:rPr>
          <w:color w:val="000000"/>
          <w:sz w:val="28"/>
          <w:szCs w:val="28"/>
        </w:rPr>
        <w:t>.</w:t>
      </w:r>
      <w:r w:rsidRPr="0019593A">
        <w:rPr>
          <w:color w:val="000000"/>
          <w:sz w:val="28"/>
          <w:szCs w:val="28"/>
        </w:rPr>
        <w:t xml:space="preserve"> </w:t>
      </w:r>
    </w:p>
    <w:p w14:paraId="6B5C1687" w14:textId="579A1B93" w:rsidR="0019593A" w:rsidRPr="0019593A" w:rsidRDefault="0019593A" w:rsidP="0019593A">
      <w:pPr>
        <w:ind w:firstLine="567"/>
        <w:jc w:val="both"/>
        <w:rPr>
          <w:color w:val="000000"/>
          <w:sz w:val="28"/>
          <w:szCs w:val="28"/>
        </w:rPr>
      </w:pPr>
      <w:r w:rsidRPr="0019593A">
        <w:rPr>
          <w:color w:val="000000"/>
          <w:sz w:val="28"/>
          <w:szCs w:val="28"/>
        </w:rPr>
        <w:t xml:space="preserve">8.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муниципальных образовательных </w:t>
      </w:r>
      <w:r w:rsidRPr="0019593A">
        <w:rPr>
          <w:color w:val="000000"/>
          <w:sz w:val="28"/>
          <w:szCs w:val="28"/>
        </w:rPr>
        <w:lastRenderedPageBreak/>
        <w:t xml:space="preserve">учреждений, расположенных на территории городского округа «Город Кызыл Республики Тыва» (постановление Мэрии </w:t>
      </w:r>
      <w:proofErr w:type="spellStart"/>
      <w:r w:rsidR="00E64ACD">
        <w:rPr>
          <w:color w:val="000000"/>
          <w:sz w:val="28"/>
          <w:szCs w:val="28"/>
        </w:rPr>
        <w:t>г.Кызыла</w:t>
      </w:r>
      <w:proofErr w:type="spellEnd"/>
      <w:r w:rsidR="00E64ACD">
        <w:rPr>
          <w:color w:val="000000"/>
          <w:sz w:val="28"/>
          <w:szCs w:val="28"/>
        </w:rPr>
        <w:t xml:space="preserve"> № 480 от 17.05.2016 г) – оказано </w:t>
      </w:r>
      <w:r w:rsidR="00831BC4" w:rsidRPr="00B67C81">
        <w:rPr>
          <w:sz w:val="28"/>
          <w:szCs w:val="28"/>
        </w:rPr>
        <w:t>9712</w:t>
      </w:r>
      <w:r w:rsidR="0053589F" w:rsidRPr="00B67C81">
        <w:rPr>
          <w:sz w:val="28"/>
          <w:szCs w:val="28"/>
        </w:rPr>
        <w:t xml:space="preserve"> </w:t>
      </w:r>
      <w:r w:rsidR="00E64ACD">
        <w:rPr>
          <w:color w:val="000000"/>
          <w:sz w:val="28"/>
          <w:szCs w:val="28"/>
        </w:rPr>
        <w:t>услуг.</w:t>
      </w:r>
    </w:p>
    <w:p w14:paraId="5AC10EE7" w14:textId="02CF2591" w:rsidR="00816278" w:rsidRPr="0019593A" w:rsidRDefault="00816278" w:rsidP="00816278">
      <w:pPr>
        <w:ind w:firstLine="567"/>
        <w:jc w:val="both"/>
        <w:rPr>
          <w:color w:val="000000"/>
          <w:sz w:val="28"/>
          <w:szCs w:val="28"/>
        </w:rPr>
      </w:pPr>
      <w:r w:rsidRPr="00831BC4">
        <w:rPr>
          <w:color w:val="000000"/>
          <w:sz w:val="28"/>
          <w:szCs w:val="28"/>
        </w:rPr>
        <w:t xml:space="preserve">9. Предоставление информации о порядке проведения государственной (итоговой) аттестации обучающихся, освоивших образовательные программы основного общего и среднего общего образования, в том числе в форме единого государственного экзамена, а также информации из баз данных по городу Кызылу об участниках и о результатах единого государственного экзамена (постановление Мэрии </w:t>
      </w:r>
      <w:proofErr w:type="spellStart"/>
      <w:r w:rsidRPr="00831BC4">
        <w:rPr>
          <w:color w:val="000000"/>
          <w:sz w:val="28"/>
          <w:szCs w:val="28"/>
        </w:rPr>
        <w:t>г.Кызыла</w:t>
      </w:r>
      <w:proofErr w:type="spellEnd"/>
      <w:r w:rsidRPr="00831BC4">
        <w:rPr>
          <w:color w:val="000000"/>
          <w:sz w:val="28"/>
          <w:szCs w:val="28"/>
        </w:rPr>
        <w:t xml:space="preserve"> № 477 от 17.05.2016 г) – оказано </w:t>
      </w:r>
      <w:r w:rsidR="00831BC4" w:rsidRPr="00B67C81">
        <w:rPr>
          <w:sz w:val="28"/>
          <w:szCs w:val="28"/>
        </w:rPr>
        <w:t>3816</w:t>
      </w:r>
      <w:r w:rsidRPr="00831BC4">
        <w:rPr>
          <w:color w:val="000000"/>
          <w:sz w:val="28"/>
          <w:szCs w:val="28"/>
        </w:rPr>
        <w:t xml:space="preserve"> услуг;</w:t>
      </w:r>
    </w:p>
    <w:p w14:paraId="286FFC19" w14:textId="14A0D199" w:rsidR="008D68E6" w:rsidRDefault="0019593A" w:rsidP="0019593A">
      <w:pPr>
        <w:ind w:firstLine="567"/>
        <w:jc w:val="both"/>
        <w:rPr>
          <w:color w:val="000000"/>
          <w:sz w:val="28"/>
          <w:szCs w:val="28"/>
        </w:rPr>
      </w:pPr>
      <w:r w:rsidRPr="0019593A">
        <w:rPr>
          <w:color w:val="000000"/>
          <w:sz w:val="28"/>
          <w:szCs w:val="28"/>
        </w:rPr>
        <w:t xml:space="preserve">10. Проведение психолого-медико-педагогического обследования детей    в возрасте от 0 до 18 лет и подготовки по результатам обследования рекомендаций по созданию специальных условий обучения и воспитания и оказанию им психолого-педагогической помощи, а также подтверждения, уточнения или изменения ранее данных рекомендаций (постановление Мэрии </w:t>
      </w:r>
      <w:proofErr w:type="spellStart"/>
      <w:r w:rsidRPr="0019593A">
        <w:rPr>
          <w:color w:val="000000"/>
          <w:sz w:val="28"/>
          <w:szCs w:val="28"/>
        </w:rPr>
        <w:t>г.Кызыла</w:t>
      </w:r>
      <w:proofErr w:type="spellEnd"/>
      <w:r w:rsidRPr="0019593A">
        <w:rPr>
          <w:color w:val="000000"/>
          <w:sz w:val="28"/>
          <w:szCs w:val="28"/>
        </w:rPr>
        <w:t xml:space="preserve"> №33 от 28.01.2021г.)</w:t>
      </w:r>
      <w:r w:rsidR="0081229A">
        <w:rPr>
          <w:color w:val="000000"/>
          <w:sz w:val="28"/>
          <w:szCs w:val="28"/>
        </w:rPr>
        <w:t xml:space="preserve"> – </w:t>
      </w:r>
      <w:r w:rsidR="0081229A" w:rsidRPr="00772F81">
        <w:rPr>
          <w:color w:val="000000"/>
          <w:sz w:val="28"/>
          <w:szCs w:val="28"/>
        </w:rPr>
        <w:t xml:space="preserve">оказано </w:t>
      </w:r>
      <w:r w:rsidR="00831BC4" w:rsidRPr="00B67C81">
        <w:rPr>
          <w:sz w:val="28"/>
          <w:szCs w:val="28"/>
        </w:rPr>
        <w:t>1</w:t>
      </w:r>
      <w:r w:rsidR="00772F81" w:rsidRPr="00B67C81">
        <w:rPr>
          <w:sz w:val="28"/>
          <w:szCs w:val="28"/>
        </w:rPr>
        <w:t>717</w:t>
      </w:r>
      <w:r w:rsidR="0081229A" w:rsidRPr="00B67C81">
        <w:rPr>
          <w:sz w:val="28"/>
          <w:szCs w:val="28"/>
        </w:rPr>
        <w:t xml:space="preserve"> </w:t>
      </w:r>
      <w:r w:rsidR="0081229A">
        <w:rPr>
          <w:color w:val="000000"/>
          <w:sz w:val="28"/>
          <w:szCs w:val="28"/>
        </w:rPr>
        <w:t>услуг</w:t>
      </w:r>
      <w:r w:rsidRPr="0019593A">
        <w:rPr>
          <w:color w:val="000000"/>
          <w:sz w:val="28"/>
          <w:szCs w:val="28"/>
        </w:rPr>
        <w:t>.</w:t>
      </w:r>
    </w:p>
    <w:p w14:paraId="161D1E3E" w14:textId="77777777" w:rsidR="0019593A" w:rsidRPr="00281251" w:rsidRDefault="0019593A" w:rsidP="0019593A">
      <w:pPr>
        <w:ind w:firstLine="709"/>
        <w:jc w:val="center"/>
        <w:rPr>
          <w:sz w:val="28"/>
          <w:szCs w:val="28"/>
          <w:highlight w:val="cyan"/>
        </w:rPr>
      </w:pPr>
    </w:p>
    <w:p w14:paraId="7A2B35FE" w14:textId="2E42CA1D" w:rsidR="0093143D" w:rsidRPr="00B67C81" w:rsidRDefault="0093143D" w:rsidP="0093143D">
      <w:pPr>
        <w:pStyle w:val="Default"/>
        <w:jc w:val="center"/>
        <w:rPr>
          <w:bCs/>
          <w:sz w:val="28"/>
          <w:szCs w:val="28"/>
        </w:rPr>
      </w:pPr>
      <w:r w:rsidRPr="00B67C81">
        <w:rPr>
          <w:bCs/>
          <w:sz w:val="28"/>
          <w:szCs w:val="28"/>
        </w:rPr>
        <w:t>2.</w:t>
      </w:r>
      <w:r w:rsidR="000861E7" w:rsidRPr="00B67C81">
        <w:rPr>
          <w:bCs/>
          <w:sz w:val="28"/>
          <w:szCs w:val="28"/>
        </w:rPr>
        <w:t>4</w:t>
      </w:r>
      <w:r w:rsidRPr="00B67C81">
        <w:rPr>
          <w:bCs/>
          <w:sz w:val="28"/>
          <w:szCs w:val="28"/>
        </w:rPr>
        <w:t xml:space="preserve">. </w:t>
      </w:r>
      <w:r w:rsidR="00196F0B" w:rsidRPr="00B67C81">
        <w:rPr>
          <w:bCs/>
          <w:sz w:val="28"/>
          <w:szCs w:val="28"/>
        </w:rPr>
        <w:t>Деятельность</w:t>
      </w:r>
      <w:r w:rsidRPr="00B67C81">
        <w:rPr>
          <w:bCs/>
          <w:sz w:val="28"/>
          <w:szCs w:val="28"/>
        </w:rPr>
        <w:t xml:space="preserve"> Управления по опеке и попечительству</w:t>
      </w:r>
    </w:p>
    <w:p w14:paraId="16BC733B" w14:textId="77777777" w:rsidR="006B6479" w:rsidRPr="00B67C81" w:rsidRDefault="006B6479" w:rsidP="006B6479">
      <w:pPr>
        <w:pStyle w:val="a8"/>
        <w:spacing w:after="0" w:line="240" w:lineRule="auto"/>
        <w:ind w:left="0" w:firstLine="567"/>
        <w:jc w:val="both"/>
        <w:rPr>
          <w:rFonts w:ascii="Times New Roman" w:hAnsi="Times New Roman"/>
          <w:color w:val="000000"/>
          <w:sz w:val="28"/>
          <w:szCs w:val="28"/>
          <w:shd w:val="clear" w:color="auto" w:fill="FFFFFF"/>
        </w:rPr>
      </w:pPr>
      <w:r w:rsidRPr="00B67C81">
        <w:rPr>
          <w:rFonts w:ascii="Times New Roman" w:hAnsi="Times New Roman"/>
          <w:color w:val="000000"/>
          <w:sz w:val="28"/>
          <w:szCs w:val="28"/>
          <w:shd w:val="clear" w:color="auto" w:fill="FFFFFF"/>
        </w:rPr>
        <w:t xml:space="preserve">Законом Республики Тыва от 04.05.2023 № 933-3PT отдельные государственные полномочия по опеке и попечительству были переданы органам местного самоуправления муниципальных районов и городских округов Республики Тыва. </w:t>
      </w:r>
    </w:p>
    <w:p w14:paraId="569D4DB6" w14:textId="77777777" w:rsidR="006B6479" w:rsidRPr="00B67C81" w:rsidRDefault="006B6479" w:rsidP="006B6479">
      <w:pPr>
        <w:pStyle w:val="a8"/>
        <w:spacing w:after="0" w:line="240" w:lineRule="auto"/>
        <w:ind w:left="0" w:firstLine="567"/>
        <w:jc w:val="both"/>
        <w:rPr>
          <w:rFonts w:ascii="Times New Roman" w:hAnsi="Times New Roman"/>
          <w:color w:val="000000"/>
          <w:sz w:val="28"/>
          <w:szCs w:val="28"/>
          <w:shd w:val="clear" w:color="auto" w:fill="FFFFFF"/>
        </w:rPr>
      </w:pPr>
      <w:r w:rsidRPr="00B67C81">
        <w:rPr>
          <w:rFonts w:ascii="Times New Roman" w:hAnsi="Times New Roman"/>
          <w:color w:val="000000"/>
          <w:sz w:val="28"/>
          <w:szCs w:val="28"/>
          <w:shd w:val="clear" w:color="auto" w:fill="FFFFFF"/>
        </w:rPr>
        <w:t>Постановлением Правительства РТ № 582 от 02.08.2023 г. Кызылу было передано 9 единиц специалистов.</w:t>
      </w:r>
    </w:p>
    <w:p w14:paraId="6BBB308E" w14:textId="77777777" w:rsidR="006B6479" w:rsidRPr="00B67C81" w:rsidRDefault="006B6479" w:rsidP="006B6479">
      <w:pPr>
        <w:ind w:firstLine="567"/>
        <w:jc w:val="both"/>
        <w:rPr>
          <w:sz w:val="28"/>
          <w:szCs w:val="28"/>
        </w:rPr>
      </w:pPr>
      <w:r w:rsidRPr="00B67C81">
        <w:rPr>
          <w:sz w:val="28"/>
          <w:szCs w:val="28"/>
        </w:rPr>
        <w:t xml:space="preserve">Одним из приоритетных направлений деятельности Управления опеки и попечительства по г. Кызылу является сохранение кровной семьи и развитие семейных форм устройства детей-сирот и детей, оставшихся без попечения родителей.  </w:t>
      </w:r>
    </w:p>
    <w:p w14:paraId="0742B7F1" w14:textId="77777777" w:rsidR="006B6479" w:rsidRPr="00B67C81" w:rsidRDefault="006B6479" w:rsidP="006B6479">
      <w:pPr>
        <w:ind w:firstLine="567"/>
        <w:contextualSpacing/>
        <w:jc w:val="both"/>
        <w:rPr>
          <w:sz w:val="28"/>
          <w:szCs w:val="28"/>
        </w:rPr>
      </w:pPr>
      <w:r w:rsidRPr="00B67C81">
        <w:rPr>
          <w:sz w:val="28"/>
          <w:szCs w:val="28"/>
        </w:rPr>
        <w:t>По состоянию на 31.12.2025 года на учете состоят 821 детей-сирот и детей, оставшихся без попечения родителей, (из них 380 – сироты, 441– остались без попечения родителей), 718 - на денежном содержании, 103 детей – на добровольной основе, 60 – ребёнка, в 14 приёмных семьях, (из них сироты - 14, остались без попечения родителей – 46).</w:t>
      </w:r>
    </w:p>
    <w:p w14:paraId="259751DF" w14:textId="77777777" w:rsidR="006B6479" w:rsidRPr="00B67C81" w:rsidRDefault="006B6479" w:rsidP="006B6479">
      <w:pPr>
        <w:ind w:left="567"/>
        <w:contextualSpacing/>
        <w:rPr>
          <w:b/>
          <w:sz w:val="28"/>
          <w:szCs w:val="28"/>
        </w:rPr>
      </w:pPr>
      <w:r w:rsidRPr="00B67C81">
        <w:rPr>
          <w:b/>
          <w:sz w:val="28"/>
          <w:szCs w:val="28"/>
        </w:rPr>
        <w:t>Защита жилищных прав и интересов несовершеннолетних</w:t>
      </w:r>
    </w:p>
    <w:p w14:paraId="392CB021" w14:textId="77777777" w:rsidR="006B6479" w:rsidRPr="00B67C81" w:rsidRDefault="006B6479" w:rsidP="006B6479">
      <w:pPr>
        <w:ind w:firstLine="567"/>
        <w:jc w:val="both"/>
        <w:rPr>
          <w:sz w:val="28"/>
          <w:szCs w:val="28"/>
        </w:rPr>
      </w:pPr>
      <w:r w:rsidRPr="00B67C81">
        <w:rPr>
          <w:sz w:val="28"/>
          <w:szCs w:val="28"/>
        </w:rPr>
        <w:t xml:space="preserve">По состоянию на 31.12.2025 г. среди 821 несовершеннолетних, состоящих на учете в Управлении опеки и попечительства, закрепленное жилье имеют 232 детей, за 12 месяцев </w:t>
      </w:r>
      <w:r w:rsidRPr="00B67C81">
        <w:rPr>
          <w:b/>
          <w:sz w:val="28"/>
          <w:szCs w:val="28"/>
        </w:rPr>
        <w:t xml:space="preserve">- </w:t>
      </w:r>
      <w:r w:rsidRPr="00B67C81">
        <w:rPr>
          <w:sz w:val="28"/>
          <w:szCs w:val="28"/>
        </w:rPr>
        <w:t>34</w:t>
      </w:r>
      <w:r w:rsidRPr="00B67C81">
        <w:rPr>
          <w:b/>
          <w:sz w:val="28"/>
          <w:szCs w:val="28"/>
        </w:rPr>
        <w:t xml:space="preserve"> </w:t>
      </w:r>
      <w:r w:rsidRPr="00B67C81">
        <w:rPr>
          <w:sz w:val="28"/>
          <w:szCs w:val="28"/>
        </w:rPr>
        <w:t>ребенка. Договора доверительного управления заключены с 69</w:t>
      </w:r>
      <w:r w:rsidRPr="00B67C81">
        <w:rPr>
          <w:b/>
          <w:sz w:val="28"/>
          <w:szCs w:val="28"/>
        </w:rPr>
        <w:t xml:space="preserve"> </w:t>
      </w:r>
      <w:r w:rsidRPr="00B67C81">
        <w:rPr>
          <w:sz w:val="28"/>
          <w:szCs w:val="28"/>
        </w:rPr>
        <w:t>опекунами (попечителями). Согласно ст. 8.1. Закона Республики Тыва от 26.11.2004 г. № 918 «О дополнительных гарантиях по социальной поддержке детей-сирот и детей, оставшихся без попечения родителей» (внесение от 15.03.2013 г. № 1859 ВХ-1), включены в список</w:t>
      </w:r>
      <w:r w:rsidRPr="00B67C81">
        <w:rPr>
          <w:b/>
          <w:sz w:val="28"/>
          <w:szCs w:val="28"/>
        </w:rPr>
        <w:t xml:space="preserve"> </w:t>
      </w:r>
      <w:r w:rsidRPr="00B67C81">
        <w:rPr>
          <w:sz w:val="28"/>
          <w:szCs w:val="28"/>
        </w:rPr>
        <w:t>по получению жилья за 12 месяцев 2025 года – 34</w:t>
      </w:r>
      <w:r w:rsidRPr="00B67C81">
        <w:rPr>
          <w:b/>
          <w:sz w:val="28"/>
          <w:szCs w:val="28"/>
        </w:rPr>
        <w:t xml:space="preserve"> </w:t>
      </w:r>
      <w:r w:rsidRPr="00B67C81">
        <w:rPr>
          <w:sz w:val="28"/>
          <w:szCs w:val="28"/>
        </w:rPr>
        <w:t>опекаемых (подопечных) детей.</w:t>
      </w:r>
    </w:p>
    <w:p w14:paraId="026DACD9" w14:textId="77777777" w:rsidR="006B6479" w:rsidRPr="00B67C81" w:rsidRDefault="006B6479" w:rsidP="006B6479">
      <w:pPr>
        <w:ind w:firstLine="567"/>
        <w:jc w:val="both"/>
        <w:rPr>
          <w:b/>
          <w:sz w:val="28"/>
          <w:szCs w:val="28"/>
        </w:rPr>
      </w:pPr>
      <w:r w:rsidRPr="00B67C81">
        <w:rPr>
          <w:sz w:val="28"/>
          <w:szCs w:val="28"/>
        </w:rPr>
        <w:tab/>
      </w:r>
      <w:r w:rsidRPr="00B67C81">
        <w:rPr>
          <w:b/>
          <w:sz w:val="28"/>
          <w:szCs w:val="28"/>
        </w:rPr>
        <w:t xml:space="preserve">Участие в судебных заседаниях (по гражданским и уголовным делам) </w:t>
      </w:r>
    </w:p>
    <w:p w14:paraId="448C9F8D" w14:textId="77777777" w:rsidR="006B6479" w:rsidRPr="00B67C81" w:rsidRDefault="006B6479" w:rsidP="006B6479">
      <w:pPr>
        <w:ind w:firstLine="567"/>
        <w:jc w:val="both"/>
        <w:rPr>
          <w:sz w:val="28"/>
          <w:szCs w:val="28"/>
        </w:rPr>
      </w:pPr>
      <w:r w:rsidRPr="00B67C81">
        <w:rPr>
          <w:sz w:val="28"/>
          <w:szCs w:val="28"/>
        </w:rPr>
        <w:t xml:space="preserve">В соответствии с Семейным и Гражданским кодексами Российской Федерации органы опеки и попечительства выступают в судах в качестве третьих лиц при защите личностных имущественных и неимущественных прав и интересов несовершеннолетних. </w:t>
      </w:r>
    </w:p>
    <w:p w14:paraId="61D1D032" w14:textId="77777777" w:rsidR="006B6479" w:rsidRPr="00B67C81" w:rsidRDefault="006B6479" w:rsidP="006B6479">
      <w:pPr>
        <w:ind w:firstLine="567"/>
        <w:jc w:val="both"/>
        <w:rPr>
          <w:sz w:val="28"/>
          <w:szCs w:val="28"/>
        </w:rPr>
      </w:pPr>
      <w:r w:rsidRPr="00B67C81">
        <w:rPr>
          <w:sz w:val="28"/>
          <w:szCs w:val="28"/>
        </w:rPr>
        <w:lastRenderedPageBreak/>
        <w:t>За 2025 год специалисты Управления приняли участие в судебных заседаниях по следующим вопросам:</w:t>
      </w:r>
    </w:p>
    <w:tbl>
      <w:tblPr>
        <w:tblW w:w="9761"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5"/>
        <w:gridCol w:w="1276"/>
      </w:tblGrid>
      <w:tr w:rsidR="006B6479" w:rsidRPr="00B67C81" w14:paraId="5F873F6A" w14:textId="77777777" w:rsidTr="00232D48">
        <w:tc>
          <w:tcPr>
            <w:tcW w:w="8485" w:type="dxa"/>
            <w:tcBorders>
              <w:top w:val="single" w:sz="4" w:space="0" w:color="auto"/>
              <w:left w:val="single" w:sz="4" w:space="0" w:color="auto"/>
              <w:bottom w:val="single" w:sz="4" w:space="0" w:color="auto"/>
              <w:right w:val="single" w:sz="4" w:space="0" w:color="auto"/>
            </w:tcBorders>
          </w:tcPr>
          <w:p w14:paraId="492CF531" w14:textId="77777777" w:rsidR="006B6479" w:rsidRPr="00B67C81" w:rsidRDefault="006B6479" w:rsidP="00232D48">
            <w:pPr>
              <w:ind w:left="889" w:firstLine="38"/>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C72946" w14:textId="77777777" w:rsidR="006B6479" w:rsidRPr="00B67C81" w:rsidRDefault="006B6479" w:rsidP="00232D48">
            <w:pPr>
              <w:ind w:firstLine="38"/>
              <w:jc w:val="center"/>
              <w:rPr>
                <w:b/>
                <w:i/>
                <w:sz w:val="24"/>
                <w:szCs w:val="24"/>
              </w:rPr>
            </w:pPr>
            <w:r w:rsidRPr="00B67C81">
              <w:rPr>
                <w:b/>
                <w:i/>
                <w:sz w:val="24"/>
                <w:szCs w:val="24"/>
              </w:rPr>
              <w:t>За 2025 г.</w:t>
            </w:r>
          </w:p>
        </w:tc>
      </w:tr>
      <w:tr w:rsidR="006B6479" w:rsidRPr="00B67C81" w14:paraId="4E4B7977" w14:textId="77777777" w:rsidTr="00232D48">
        <w:tc>
          <w:tcPr>
            <w:tcW w:w="8485" w:type="dxa"/>
            <w:tcBorders>
              <w:top w:val="single" w:sz="4" w:space="0" w:color="auto"/>
              <w:left w:val="single" w:sz="4" w:space="0" w:color="auto"/>
              <w:bottom w:val="single" w:sz="4" w:space="0" w:color="auto"/>
              <w:right w:val="single" w:sz="4" w:space="0" w:color="auto"/>
            </w:tcBorders>
          </w:tcPr>
          <w:p w14:paraId="6298AF4E" w14:textId="77777777" w:rsidR="006B6479" w:rsidRPr="00B67C81" w:rsidRDefault="006B6479" w:rsidP="00232D48">
            <w:pPr>
              <w:ind w:firstLine="38"/>
              <w:rPr>
                <w:sz w:val="24"/>
                <w:szCs w:val="24"/>
              </w:rPr>
            </w:pPr>
            <w:r w:rsidRPr="00B67C81">
              <w:rPr>
                <w:sz w:val="24"/>
                <w:szCs w:val="24"/>
              </w:rPr>
              <w:t xml:space="preserve">Участие в судебных делах по защите прав детей, </w:t>
            </w:r>
            <w:r w:rsidRPr="00B67C81">
              <w:rPr>
                <w:i/>
                <w:sz w:val="24"/>
                <w:szCs w:val="24"/>
              </w:rPr>
              <w:t>из них</w:t>
            </w:r>
          </w:p>
        </w:tc>
        <w:tc>
          <w:tcPr>
            <w:tcW w:w="1276" w:type="dxa"/>
            <w:tcBorders>
              <w:top w:val="single" w:sz="4" w:space="0" w:color="auto"/>
              <w:left w:val="single" w:sz="4" w:space="0" w:color="auto"/>
              <w:bottom w:val="single" w:sz="4" w:space="0" w:color="auto"/>
              <w:right w:val="single" w:sz="4" w:space="0" w:color="auto"/>
            </w:tcBorders>
          </w:tcPr>
          <w:p w14:paraId="168A2F76" w14:textId="77777777" w:rsidR="006B6479" w:rsidRPr="00B67C81" w:rsidRDefault="006B6479" w:rsidP="00232D48">
            <w:pPr>
              <w:ind w:firstLine="38"/>
              <w:jc w:val="center"/>
              <w:rPr>
                <w:sz w:val="24"/>
                <w:szCs w:val="24"/>
              </w:rPr>
            </w:pPr>
            <w:r w:rsidRPr="00B67C81">
              <w:rPr>
                <w:sz w:val="24"/>
                <w:szCs w:val="24"/>
              </w:rPr>
              <w:t>171</w:t>
            </w:r>
          </w:p>
        </w:tc>
      </w:tr>
      <w:tr w:rsidR="006B6479" w:rsidRPr="00B67C81" w14:paraId="5E408178" w14:textId="77777777" w:rsidTr="00232D48">
        <w:tc>
          <w:tcPr>
            <w:tcW w:w="8485" w:type="dxa"/>
            <w:tcBorders>
              <w:top w:val="single" w:sz="4" w:space="0" w:color="auto"/>
              <w:left w:val="single" w:sz="4" w:space="0" w:color="auto"/>
              <w:bottom w:val="single" w:sz="4" w:space="0" w:color="auto"/>
              <w:right w:val="single" w:sz="4" w:space="0" w:color="auto"/>
            </w:tcBorders>
          </w:tcPr>
          <w:p w14:paraId="407F9B87" w14:textId="77777777" w:rsidR="006B6479" w:rsidRPr="00B67C81" w:rsidRDefault="006B6479" w:rsidP="00232D48">
            <w:pPr>
              <w:ind w:firstLine="38"/>
              <w:rPr>
                <w:sz w:val="24"/>
                <w:szCs w:val="24"/>
              </w:rPr>
            </w:pPr>
            <w:r w:rsidRPr="00B67C81">
              <w:rPr>
                <w:sz w:val="24"/>
                <w:szCs w:val="24"/>
              </w:rPr>
              <w:t>- лишение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7A7E66F3" w14:textId="77777777" w:rsidR="006B6479" w:rsidRPr="00B67C81" w:rsidRDefault="006B6479" w:rsidP="00232D48">
            <w:pPr>
              <w:ind w:firstLine="38"/>
              <w:jc w:val="center"/>
              <w:rPr>
                <w:sz w:val="24"/>
                <w:szCs w:val="24"/>
              </w:rPr>
            </w:pPr>
            <w:r w:rsidRPr="00B67C81">
              <w:rPr>
                <w:sz w:val="24"/>
                <w:szCs w:val="24"/>
              </w:rPr>
              <w:t>89</w:t>
            </w:r>
          </w:p>
        </w:tc>
      </w:tr>
      <w:tr w:rsidR="006B6479" w:rsidRPr="00B67C81" w14:paraId="16FCB061" w14:textId="77777777" w:rsidTr="00232D48">
        <w:tc>
          <w:tcPr>
            <w:tcW w:w="8485" w:type="dxa"/>
            <w:tcBorders>
              <w:top w:val="single" w:sz="4" w:space="0" w:color="auto"/>
              <w:left w:val="single" w:sz="4" w:space="0" w:color="auto"/>
              <w:bottom w:val="single" w:sz="4" w:space="0" w:color="auto"/>
              <w:right w:val="single" w:sz="4" w:space="0" w:color="auto"/>
            </w:tcBorders>
          </w:tcPr>
          <w:p w14:paraId="6BB3C8E9" w14:textId="77777777" w:rsidR="006B6479" w:rsidRPr="00B67C81" w:rsidRDefault="006B6479" w:rsidP="00232D48">
            <w:pPr>
              <w:ind w:firstLine="38"/>
              <w:rPr>
                <w:sz w:val="24"/>
                <w:szCs w:val="24"/>
              </w:rPr>
            </w:pPr>
            <w:r w:rsidRPr="00B67C81">
              <w:rPr>
                <w:sz w:val="24"/>
                <w:szCs w:val="24"/>
              </w:rPr>
              <w:t>- ограничение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6B2F7732" w14:textId="77777777" w:rsidR="006B6479" w:rsidRPr="00B67C81" w:rsidRDefault="006B6479" w:rsidP="00232D48">
            <w:pPr>
              <w:ind w:firstLine="38"/>
              <w:jc w:val="center"/>
              <w:rPr>
                <w:sz w:val="24"/>
                <w:szCs w:val="24"/>
              </w:rPr>
            </w:pPr>
            <w:r w:rsidRPr="00B67C81">
              <w:rPr>
                <w:sz w:val="24"/>
                <w:szCs w:val="24"/>
              </w:rPr>
              <w:t>17</w:t>
            </w:r>
          </w:p>
        </w:tc>
      </w:tr>
      <w:tr w:rsidR="006B6479" w:rsidRPr="00B67C81" w14:paraId="4CE91C25" w14:textId="77777777" w:rsidTr="00232D48">
        <w:tc>
          <w:tcPr>
            <w:tcW w:w="8485" w:type="dxa"/>
            <w:tcBorders>
              <w:top w:val="single" w:sz="4" w:space="0" w:color="auto"/>
              <w:left w:val="single" w:sz="4" w:space="0" w:color="auto"/>
              <w:bottom w:val="single" w:sz="4" w:space="0" w:color="auto"/>
              <w:right w:val="single" w:sz="4" w:space="0" w:color="auto"/>
            </w:tcBorders>
          </w:tcPr>
          <w:p w14:paraId="77072C69" w14:textId="77777777" w:rsidR="006B6479" w:rsidRPr="00B67C81" w:rsidRDefault="006B6479" w:rsidP="00232D48">
            <w:pPr>
              <w:ind w:firstLine="38"/>
              <w:rPr>
                <w:sz w:val="24"/>
                <w:szCs w:val="24"/>
              </w:rPr>
            </w:pPr>
            <w:r w:rsidRPr="00B67C81">
              <w:rPr>
                <w:sz w:val="24"/>
                <w:szCs w:val="24"/>
              </w:rPr>
              <w:t>- усыновление (удочерение)</w:t>
            </w:r>
          </w:p>
        </w:tc>
        <w:tc>
          <w:tcPr>
            <w:tcW w:w="1276" w:type="dxa"/>
            <w:tcBorders>
              <w:top w:val="single" w:sz="4" w:space="0" w:color="auto"/>
              <w:left w:val="single" w:sz="4" w:space="0" w:color="auto"/>
              <w:bottom w:val="single" w:sz="4" w:space="0" w:color="auto"/>
              <w:right w:val="single" w:sz="4" w:space="0" w:color="auto"/>
            </w:tcBorders>
          </w:tcPr>
          <w:p w14:paraId="693FBAAB" w14:textId="77777777" w:rsidR="006B6479" w:rsidRPr="00B67C81" w:rsidRDefault="006B6479" w:rsidP="00232D48">
            <w:pPr>
              <w:ind w:firstLine="38"/>
              <w:jc w:val="center"/>
              <w:rPr>
                <w:sz w:val="24"/>
                <w:szCs w:val="24"/>
              </w:rPr>
            </w:pPr>
            <w:r w:rsidRPr="00B67C81">
              <w:rPr>
                <w:sz w:val="24"/>
                <w:szCs w:val="24"/>
              </w:rPr>
              <w:t>14</w:t>
            </w:r>
          </w:p>
        </w:tc>
      </w:tr>
      <w:tr w:rsidR="006B6479" w:rsidRPr="00B67C81" w14:paraId="14385335" w14:textId="77777777" w:rsidTr="00232D48">
        <w:tc>
          <w:tcPr>
            <w:tcW w:w="8485" w:type="dxa"/>
            <w:tcBorders>
              <w:top w:val="single" w:sz="4" w:space="0" w:color="auto"/>
              <w:left w:val="single" w:sz="4" w:space="0" w:color="auto"/>
              <w:bottom w:val="single" w:sz="4" w:space="0" w:color="auto"/>
              <w:right w:val="single" w:sz="4" w:space="0" w:color="auto"/>
            </w:tcBorders>
          </w:tcPr>
          <w:p w14:paraId="25E9921B" w14:textId="77777777" w:rsidR="006B6479" w:rsidRPr="00B67C81" w:rsidRDefault="006B6479" w:rsidP="00232D48">
            <w:pPr>
              <w:ind w:firstLine="38"/>
              <w:rPr>
                <w:sz w:val="24"/>
                <w:szCs w:val="24"/>
              </w:rPr>
            </w:pPr>
            <w:r w:rsidRPr="00B67C81">
              <w:rPr>
                <w:sz w:val="24"/>
                <w:szCs w:val="24"/>
              </w:rPr>
              <w:t>- восстановление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0C96E769" w14:textId="77777777" w:rsidR="006B6479" w:rsidRPr="00B67C81" w:rsidRDefault="006B6479" w:rsidP="00232D48">
            <w:pPr>
              <w:ind w:firstLine="38"/>
              <w:jc w:val="center"/>
              <w:rPr>
                <w:sz w:val="24"/>
                <w:szCs w:val="24"/>
              </w:rPr>
            </w:pPr>
            <w:r w:rsidRPr="00B67C81">
              <w:rPr>
                <w:sz w:val="24"/>
                <w:szCs w:val="24"/>
              </w:rPr>
              <w:t>7</w:t>
            </w:r>
          </w:p>
        </w:tc>
      </w:tr>
      <w:tr w:rsidR="006B6479" w:rsidRPr="00B67C81" w14:paraId="209D34A2" w14:textId="77777777" w:rsidTr="00232D48">
        <w:tc>
          <w:tcPr>
            <w:tcW w:w="8485" w:type="dxa"/>
            <w:tcBorders>
              <w:top w:val="single" w:sz="4" w:space="0" w:color="auto"/>
              <w:left w:val="single" w:sz="4" w:space="0" w:color="auto"/>
              <w:bottom w:val="single" w:sz="4" w:space="0" w:color="auto"/>
              <w:right w:val="single" w:sz="4" w:space="0" w:color="auto"/>
            </w:tcBorders>
          </w:tcPr>
          <w:p w14:paraId="4FDCC43C" w14:textId="77777777" w:rsidR="006B6479" w:rsidRPr="00B67C81" w:rsidRDefault="006B6479" w:rsidP="00232D48">
            <w:pPr>
              <w:ind w:firstLine="38"/>
              <w:rPr>
                <w:sz w:val="24"/>
                <w:szCs w:val="24"/>
              </w:rPr>
            </w:pPr>
            <w:r w:rsidRPr="00B67C81">
              <w:rPr>
                <w:sz w:val="24"/>
                <w:szCs w:val="24"/>
              </w:rPr>
              <w:t>- установление места жительства с одним из родителей</w:t>
            </w:r>
          </w:p>
        </w:tc>
        <w:tc>
          <w:tcPr>
            <w:tcW w:w="1276" w:type="dxa"/>
            <w:tcBorders>
              <w:top w:val="single" w:sz="4" w:space="0" w:color="auto"/>
              <w:left w:val="single" w:sz="4" w:space="0" w:color="auto"/>
              <w:bottom w:val="single" w:sz="4" w:space="0" w:color="auto"/>
              <w:right w:val="single" w:sz="4" w:space="0" w:color="auto"/>
            </w:tcBorders>
          </w:tcPr>
          <w:p w14:paraId="63612389" w14:textId="77777777" w:rsidR="006B6479" w:rsidRPr="00B67C81" w:rsidRDefault="006B6479" w:rsidP="00232D48">
            <w:pPr>
              <w:ind w:firstLine="38"/>
              <w:jc w:val="center"/>
              <w:rPr>
                <w:sz w:val="24"/>
                <w:szCs w:val="24"/>
              </w:rPr>
            </w:pPr>
            <w:r w:rsidRPr="00B67C81">
              <w:rPr>
                <w:sz w:val="24"/>
                <w:szCs w:val="24"/>
              </w:rPr>
              <w:t>19</w:t>
            </w:r>
          </w:p>
        </w:tc>
      </w:tr>
      <w:tr w:rsidR="006B6479" w:rsidRPr="00B67C81" w14:paraId="1E89C27C" w14:textId="77777777" w:rsidTr="00232D48">
        <w:tc>
          <w:tcPr>
            <w:tcW w:w="8485" w:type="dxa"/>
            <w:tcBorders>
              <w:top w:val="single" w:sz="4" w:space="0" w:color="auto"/>
              <w:left w:val="single" w:sz="4" w:space="0" w:color="auto"/>
              <w:bottom w:val="single" w:sz="4" w:space="0" w:color="auto"/>
              <w:right w:val="single" w:sz="4" w:space="0" w:color="auto"/>
            </w:tcBorders>
          </w:tcPr>
          <w:p w14:paraId="49F8F9FA" w14:textId="77777777" w:rsidR="006B6479" w:rsidRPr="00B67C81" w:rsidRDefault="006B6479" w:rsidP="00232D48">
            <w:pPr>
              <w:ind w:firstLine="38"/>
              <w:rPr>
                <w:sz w:val="24"/>
                <w:szCs w:val="24"/>
              </w:rPr>
            </w:pPr>
            <w:r w:rsidRPr="00B67C81">
              <w:rPr>
                <w:sz w:val="24"/>
                <w:szCs w:val="24"/>
              </w:rPr>
              <w:t>- Определение порядка участия в воспитании одного из родителей</w:t>
            </w:r>
          </w:p>
        </w:tc>
        <w:tc>
          <w:tcPr>
            <w:tcW w:w="1276" w:type="dxa"/>
            <w:tcBorders>
              <w:top w:val="single" w:sz="4" w:space="0" w:color="auto"/>
              <w:left w:val="single" w:sz="4" w:space="0" w:color="auto"/>
              <w:bottom w:val="single" w:sz="4" w:space="0" w:color="auto"/>
              <w:right w:val="single" w:sz="4" w:space="0" w:color="auto"/>
            </w:tcBorders>
          </w:tcPr>
          <w:p w14:paraId="6F9ABE77" w14:textId="77777777" w:rsidR="006B6479" w:rsidRPr="00B67C81" w:rsidRDefault="006B6479" w:rsidP="00232D48">
            <w:pPr>
              <w:ind w:firstLine="38"/>
              <w:jc w:val="center"/>
              <w:rPr>
                <w:sz w:val="24"/>
                <w:szCs w:val="24"/>
              </w:rPr>
            </w:pPr>
            <w:r w:rsidRPr="00B67C81">
              <w:rPr>
                <w:sz w:val="24"/>
                <w:szCs w:val="24"/>
              </w:rPr>
              <w:t>25</w:t>
            </w:r>
          </w:p>
        </w:tc>
      </w:tr>
      <w:tr w:rsidR="006B6479" w:rsidRPr="00B67C81" w14:paraId="4512BD07" w14:textId="77777777" w:rsidTr="00232D48">
        <w:tc>
          <w:tcPr>
            <w:tcW w:w="8485" w:type="dxa"/>
            <w:tcBorders>
              <w:top w:val="single" w:sz="4" w:space="0" w:color="auto"/>
              <w:left w:val="single" w:sz="4" w:space="0" w:color="auto"/>
              <w:bottom w:val="single" w:sz="4" w:space="0" w:color="auto"/>
              <w:right w:val="single" w:sz="4" w:space="0" w:color="auto"/>
            </w:tcBorders>
          </w:tcPr>
          <w:p w14:paraId="25F6CE37" w14:textId="77777777" w:rsidR="006B6479" w:rsidRPr="00B67C81" w:rsidRDefault="006B6479" w:rsidP="00232D48">
            <w:pPr>
              <w:ind w:firstLine="38"/>
              <w:rPr>
                <w:sz w:val="24"/>
                <w:szCs w:val="24"/>
              </w:rPr>
            </w:pPr>
            <w:r w:rsidRPr="00B67C81">
              <w:rPr>
                <w:sz w:val="24"/>
                <w:szCs w:val="24"/>
              </w:rPr>
              <w:t>- Установление отцовства</w:t>
            </w:r>
          </w:p>
        </w:tc>
        <w:tc>
          <w:tcPr>
            <w:tcW w:w="1276" w:type="dxa"/>
            <w:tcBorders>
              <w:top w:val="single" w:sz="4" w:space="0" w:color="auto"/>
              <w:left w:val="single" w:sz="4" w:space="0" w:color="auto"/>
              <w:bottom w:val="single" w:sz="4" w:space="0" w:color="auto"/>
              <w:right w:val="single" w:sz="4" w:space="0" w:color="auto"/>
            </w:tcBorders>
          </w:tcPr>
          <w:p w14:paraId="0851CC2E" w14:textId="77777777" w:rsidR="006B6479" w:rsidRPr="00B67C81" w:rsidRDefault="006B6479" w:rsidP="00232D48">
            <w:pPr>
              <w:ind w:firstLine="38"/>
              <w:jc w:val="center"/>
              <w:rPr>
                <w:sz w:val="24"/>
                <w:szCs w:val="24"/>
              </w:rPr>
            </w:pPr>
            <w:r w:rsidRPr="00B67C81">
              <w:rPr>
                <w:sz w:val="24"/>
                <w:szCs w:val="24"/>
              </w:rPr>
              <w:t>0</w:t>
            </w:r>
          </w:p>
        </w:tc>
      </w:tr>
      <w:tr w:rsidR="006B6479" w:rsidRPr="00B67C81" w14:paraId="150D388B" w14:textId="77777777" w:rsidTr="00232D48">
        <w:tc>
          <w:tcPr>
            <w:tcW w:w="8485" w:type="dxa"/>
            <w:tcBorders>
              <w:top w:val="single" w:sz="4" w:space="0" w:color="auto"/>
              <w:left w:val="single" w:sz="4" w:space="0" w:color="auto"/>
              <w:bottom w:val="single" w:sz="4" w:space="0" w:color="auto"/>
              <w:right w:val="single" w:sz="4" w:space="0" w:color="auto"/>
            </w:tcBorders>
          </w:tcPr>
          <w:p w14:paraId="7AEA97D8" w14:textId="77777777" w:rsidR="006B6479" w:rsidRPr="00B67C81" w:rsidRDefault="006B6479" w:rsidP="00232D48">
            <w:pPr>
              <w:ind w:firstLine="38"/>
              <w:rPr>
                <w:sz w:val="24"/>
                <w:szCs w:val="24"/>
              </w:rPr>
            </w:pPr>
            <w:r w:rsidRPr="00B67C81">
              <w:rPr>
                <w:sz w:val="24"/>
                <w:szCs w:val="24"/>
              </w:rPr>
              <w:t>- о признании безвестно отсутствующим</w:t>
            </w:r>
          </w:p>
        </w:tc>
        <w:tc>
          <w:tcPr>
            <w:tcW w:w="1276" w:type="dxa"/>
            <w:tcBorders>
              <w:top w:val="single" w:sz="4" w:space="0" w:color="auto"/>
              <w:left w:val="single" w:sz="4" w:space="0" w:color="auto"/>
              <w:bottom w:val="single" w:sz="4" w:space="0" w:color="auto"/>
              <w:right w:val="single" w:sz="4" w:space="0" w:color="auto"/>
            </w:tcBorders>
          </w:tcPr>
          <w:p w14:paraId="14D045AA" w14:textId="77777777" w:rsidR="006B6479" w:rsidRPr="00B67C81" w:rsidRDefault="006B6479" w:rsidP="00232D48">
            <w:pPr>
              <w:ind w:firstLine="38"/>
              <w:jc w:val="center"/>
              <w:rPr>
                <w:sz w:val="24"/>
                <w:szCs w:val="24"/>
              </w:rPr>
            </w:pPr>
            <w:r w:rsidRPr="00B67C81">
              <w:rPr>
                <w:sz w:val="24"/>
                <w:szCs w:val="24"/>
              </w:rPr>
              <w:t>0</w:t>
            </w:r>
          </w:p>
        </w:tc>
      </w:tr>
      <w:tr w:rsidR="006B6479" w:rsidRPr="00B67C81" w14:paraId="38DA835D" w14:textId="77777777" w:rsidTr="00232D48">
        <w:tc>
          <w:tcPr>
            <w:tcW w:w="8485" w:type="dxa"/>
            <w:tcBorders>
              <w:top w:val="single" w:sz="4" w:space="0" w:color="auto"/>
              <w:left w:val="single" w:sz="4" w:space="0" w:color="auto"/>
              <w:bottom w:val="single" w:sz="4" w:space="0" w:color="auto"/>
              <w:right w:val="single" w:sz="4" w:space="0" w:color="auto"/>
            </w:tcBorders>
          </w:tcPr>
          <w:p w14:paraId="373EDF4C" w14:textId="77777777" w:rsidR="006B6479" w:rsidRPr="00B67C81" w:rsidRDefault="006B6479" w:rsidP="00232D48">
            <w:pPr>
              <w:ind w:firstLine="38"/>
              <w:rPr>
                <w:sz w:val="24"/>
                <w:szCs w:val="24"/>
              </w:rPr>
            </w:pPr>
            <w:r w:rsidRPr="00B67C81">
              <w:rPr>
                <w:sz w:val="24"/>
                <w:szCs w:val="24"/>
              </w:rPr>
              <w:t>- По защите жилищных прав (различные иски)</w:t>
            </w:r>
          </w:p>
        </w:tc>
        <w:tc>
          <w:tcPr>
            <w:tcW w:w="1276" w:type="dxa"/>
            <w:tcBorders>
              <w:top w:val="single" w:sz="4" w:space="0" w:color="auto"/>
              <w:left w:val="single" w:sz="4" w:space="0" w:color="auto"/>
              <w:bottom w:val="single" w:sz="4" w:space="0" w:color="auto"/>
              <w:right w:val="single" w:sz="4" w:space="0" w:color="auto"/>
            </w:tcBorders>
          </w:tcPr>
          <w:p w14:paraId="0209464C" w14:textId="77777777" w:rsidR="006B6479" w:rsidRPr="00B67C81" w:rsidRDefault="006B6479" w:rsidP="00232D48">
            <w:pPr>
              <w:ind w:firstLine="38"/>
              <w:jc w:val="center"/>
              <w:rPr>
                <w:sz w:val="24"/>
                <w:szCs w:val="24"/>
              </w:rPr>
            </w:pPr>
            <w:r w:rsidRPr="00B67C81">
              <w:rPr>
                <w:sz w:val="24"/>
                <w:szCs w:val="24"/>
              </w:rPr>
              <w:t>0</w:t>
            </w:r>
          </w:p>
        </w:tc>
      </w:tr>
      <w:tr w:rsidR="006B6479" w:rsidRPr="00B67C81" w14:paraId="1B2448AA" w14:textId="77777777" w:rsidTr="00232D48">
        <w:tc>
          <w:tcPr>
            <w:tcW w:w="8485" w:type="dxa"/>
            <w:tcBorders>
              <w:top w:val="single" w:sz="4" w:space="0" w:color="auto"/>
              <w:left w:val="single" w:sz="4" w:space="0" w:color="auto"/>
              <w:bottom w:val="single" w:sz="4" w:space="0" w:color="auto"/>
              <w:right w:val="single" w:sz="4" w:space="0" w:color="auto"/>
            </w:tcBorders>
          </w:tcPr>
          <w:p w14:paraId="31EE51A4" w14:textId="77777777" w:rsidR="006B6479" w:rsidRPr="00B67C81" w:rsidRDefault="006B6479" w:rsidP="00232D48">
            <w:pPr>
              <w:ind w:firstLine="38"/>
              <w:rPr>
                <w:b/>
                <w:sz w:val="24"/>
                <w:szCs w:val="24"/>
              </w:rPr>
            </w:pPr>
            <w:r w:rsidRPr="00B67C81">
              <w:rPr>
                <w:b/>
                <w:sz w:val="24"/>
                <w:szCs w:val="24"/>
              </w:rPr>
              <w:t xml:space="preserve"> По решениям суда (вступившие в законную силу)</w:t>
            </w:r>
          </w:p>
        </w:tc>
        <w:tc>
          <w:tcPr>
            <w:tcW w:w="1276" w:type="dxa"/>
            <w:tcBorders>
              <w:top w:val="single" w:sz="4" w:space="0" w:color="auto"/>
              <w:left w:val="single" w:sz="4" w:space="0" w:color="auto"/>
              <w:bottom w:val="single" w:sz="4" w:space="0" w:color="auto"/>
              <w:right w:val="single" w:sz="4" w:space="0" w:color="auto"/>
            </w:tcBorders>
          </w:tcPr>
          <w:p w14:paraId="1EBEDCAB" w14:textId="77777777" w:rsidR="006B6479" w:rsidRPr="00B67C81" w:rsidRDefault="006B6479" w:rsidP="00232D48">
            <w:pPr>
              <w:ind w:firstLine="38"/>
              <w:jc w:val="center"/>
              <w:rPr>
                <w:sz w:val="24"/>
                <w:szCs w:val="24"/>
              </w:rPr>
            </w:pPr>
            <w:r w:rsidRPr="00B67C81">
              <w:rPr>
                <w:sz w:val="24"/>
                <w:szCs w:val="24"/>
              </w:rPr>
              <w:t>-</w:t>
            </w:r>
          </w:p>
        </w:tc>
      </w:tr>
      <w:tr w:rsidR="006B6479" w:rsidRPr="00B67C81" w14:paraId="55BEEA1F" w14:textId="77777777" w:rsidTr="00232D48">
        <w:tc>
          <w:tcPr>
            <w:tcW w:w="8485" w:type="dxa"/>
            <w:tcBorders>
              <w:top w:val="single" w:sz="4" w:space="0" w:color="auto"/>
              <w:left w:val="single" w:sz="4" w:space="0" w:color="auto"/>
              <w:bottom w:val="single" w:sz="4" w:space="0" w:color="auto"/>
              <w:right w:val="single" w:sz="4" w:space="0" w:color="auto"/>
            </w:tcBorders>
          </w:tcPr>
          <w:p w14:paraId="5A04729B" w14:textId="77777777" w:rsidR="006B6479" w:rsidRPr="00B67C81" w:rsidRDefault="006B6479" w:rsidP="00232D48">
            <w:pPr>
              <w:ind w:firstLine="38"/>
              <w:rPr>
                <w:sz w:val="24"/>
                <w:szCs w:val="24"/>
              </w:rPr>
            </w:pPr>
            <w:r w:rsidRPr="00B67C81">
              <w:rPr>
                <w:sz w:val="24"/>
                <w:szCs w:val="24"/>
              </w:rPr>
              <w:t>- Численность родителей, лишенных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77AD7DC5" w14:textId="77777777" w:rsidR="006B6479" w:rsidRPr="00B67C81" w:rsidRDefault="006B6479" w:rsidP="00232D48">
            <w:pPr>
              <w:ind w:firstLine="38"/>
              <w:jc w:val="center"/>
              <w:rPr>
                <w:sz w:val="24"/>
                <w:szCs w:val="24"/>
              </w:rPr>
            </w:pPr>
            <w:r w:rsidRPr="00B67C81">
              <w:rPr>
                <w:sz w:val="24"/>
                <w:szCs w:val="24"/>
              </w:rPr>
              <w:t>89</w:t>
            </w:r>
          </w:p>
        </w:tc>
      </w:tr>
      <w:tr w:rsidR="006B6479" w:rsidRPr="00B67C81" w14:paraId="579BCAC4" w14:textId="77777777" w:rsidTr="00232D48">
        <w:tc>
          <w:tcPr>
            <w:tcW w:w="8485" w:type="dxa"/>
            <w:tcBorders>
              <w:top w:val="single" w:sz="4" w:space="0" w:color="auto"/>
              <w:left w:val="single" w:sz="4" w:space="0" w:color="auto"/>
              <w:bottom w:val="single" w:sz="4" w:space="0" w:color="auto"/>
              <w:right w:val="single" w:sz="4" w:space="0" w:color="auto"/>
            </w:tcBorders>
          </w:tcPr>
          <w:p w14:paraId="18289556" w14:textId="77777777" w:rsidR="006B6479" w:rsidRPr="00B67C81" w:rsidRDefault="006B6479" w:rsidP="00232D48">
            <w:pPr>
              <w:ind w:firstLine="38"/>
              <w:rPr>
                <w:sz w:val="24"/>
                <w:szCs w:val="24"/>
              </w:rPr>
            </w:pPr>
            <w:r w:rsidRPr="00B67C81">
              <w:rPr>
                <w:sz w:val="24"/>
                <w:szCs w:val="24"/>
              </w:rPr>
              <w:t>- Численность детей, родители которых лишены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67F5B132" w14:textId="77777777" w:rsidR="006B6479" w:rsidRPr="00B67C81" w:rsidRDefault="006B6479" w:rsidP="00232D48">
            <w:pPr>
              <w:ind w:firstLine="38"/>
              <w:jc w:val="center"/>
              <w:rPr>
                <w:sz w:val="24"/>
                <w:szCs w:val="24"/>
              </w:rPr>
            </w:pPr>
            <w:r w:rsidRPr="00B67C81">
              <w:rPr>
                <w:sz w:val="24"/>
                <w:szCs w:val="24"/>
              </w:rPr>
              <w:t>123</w:t>
            </w:r>
          </w:p>
        </w:tc>
      </w:tr>
      <w:tr w:rsidR="006B6479" w:rsidRPr="00B67C81" w14:paraId="2F3122D1" w14:textId="77777777" w:rsidTr="00232D48">
        <w:tc>
          <w:tcPr>
            <w:tcW w:w="8485" w:type="dxa"/>
            <w:tcBorders>
              <w:top w:val="single" w:sz="4" w:space="0" w:color="auto"/>
              <w:left w:val="single" w:sz="4" w:space="0" w:color="auto"/>
              <w:bottom w:val="single" w:sz="4" w:space="0" w:color="auto"/>
              <w:right w:val="single" w:sz="4" w:space="0" w:color="auto"/>
            </w:tcBorders>
          </w:tcPr>
          <w:p w14:paraId="0EBEA7DC" w14:textId="77777777" w:rsidR="006B6479" w:rsidRPr="00B67C81" w:rsidRDefault="006B6479" w:rsidP="00232D48">
            <w:pPr>
              <w:ind w:firstLine="38"/>
              <w:rPr>
                <w:sz w:val="24"/>
                <w:szCs w:val="24"/>
              </w:rPr>
            </w:pPr>
            <w:r w:rsidRPr="00B67C81">
              <w:rPr>
                <w:sz w:val="24"/>
                <w:szCs w:val="24"/>
              </w:rPr>
              <w:t xml:space="preserve">- Численность детей, у которых лишены родительских прав </w:t>
            </w:r>
            <w:r w:rsidRPr="00B67C81">
              <w:rPr>
                <w:b/>
                <w:sz w:val="24"/>
                <w:szCs w:val="24"/>
              </w:rPr>
              <w:t xml:space="preserve">оба </w:t>
            </w:r>
            <w:r w:rsidRPr="00B67C81">
              <w:rPr>
                <w:sz w:val="24"/>
                <w:szCs w:val="24"/>
              </w:rPr>
              <w:t>родителя</w:t>
            </w:r>
          </w:p>
        </w:tc>
        <w:tc>
          <w:tcPr>
            <w:tcW w:w="1276" w:type="dxa"/>
            <w:tcBorders>
              <w:top w:val="single" w:sz="4" w:space="0" w:color="auto"/>
              <w:left w:val="single" w:sz="4" w:space="0" w:color="auto"/>
              <w:bottom w:val="single" w:sz="4" w:space="0" w:color="auto"/>
              <w:right w:val="single" w:sz="4" w:space="0" w:color="auto"/>
            </w:tcBorders>
          </w:tcPr>
          <w:p w14:paraId="433A508E" w14:textId="77777777" w:rsidR="006B6479" w:rsidRPr="00B67C81" w:rsidRDefault="006B6479" w:rsidP="00232D48">
            <w:pPr>
              <w:ind w:firstLine="38"/>
              <w:jc w:val="center"/>
              <w:rPr>
                <w:sz w:val="24"/>
                <w:szCs w:val="24"/>
              </w:rPr>
            </w:pPr>
          </w:p>
        </w:tc>
      </w:tr>
      <w:tr w:rsidR="006B6479" w:rsidRPr="00B67C81" w14:paraId="06764332" w14:textId="77777777" w:rsidTr="00232D48">
        <w:tc>
          <w:tcPr>
            <w:tcW w:w="8485" w:type="dxa"/>
            <w:tcBorders>
              <w:top w:val="single" w:sz="4" w:space="0" w:color="auto"/>
              <w:left w:val="single" w:sz="4" w:space="0" w:color="auto"/>
              <w:bottom w:val="single" w:sz="4" w:space="0" w:color="auto"/>
              <w:right w:val="single" w:sz="4" w:space="0" w:color="auto"/>
            </w:tcBorders>
          </w:tcPr>
          <w:p w14:paraId="0B116D7E" w14:textId="77777777" w:rsidR="006B6479" w:rsidRPr="00B67C81" w:rsidRDefault="006B6479" w:rsidP="00232D48">
            <w:pPr>
              <w:ind w:firstLine="38"/>
              <w:rPr>
                <w:sz w:val="24"/>
                <w:szCs w:val="24"/>
              </w:rPr>
            </w:pPr>
            <w:r w:rsidRPr="00B67C81">
              <w:rPr>
                <w:sz w:val="24"/>
                <w:szCs w:val="24"/>
              </w:rPr>
              <w:t>- Численность родителей, ограниченных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36A22BC7" w14:textId="77777777" w:rsidR="006B6479" w:rsidRPr="00B67C81" w:rsidRDefault="006B6479" w:rsidP="00232D48">
            <w:pPr>
              <w:ind w:firstLine="38"/>
              <w:jc w:val="center"/>
              <w:rPr>
                <w:sz w:val="24"/>
                <w:szCs w:val="24"/>
              </w:rPr>
            </w:pPr>
            <w:r w:rsidRPr="00B67C81">
              <w:rPr>
                <w:sz w:val="24"/>
                <w:szCs w:val="24"/>
              </w:rPr>
              <w:t>17</w:t>
            </w:r>
          </w:p>
        </w:tc>
      </w:tr>
      <w:tr w:rsidR="006B6479" w:rsidRPr="00B67C81" w14:paraId="089C0DC7" w14:textId="77777777" w:rsidTr="00232D48">
        <w:tc>
          <w:tcPr>
            <w:tcW w:w="8485" w:type="dxa"/>
            <w:tcBorders>
              <w:top w:val="single" w:sz="4" w:space="0" w:color="auto"/>
              <w:left w:val="single" w:sz="4" w:space="0" w:color="auto"/>
              <w:bottom w:val="single" w:sz="4" w:space="0" w:color="auto"/>
              <w:right w:val="single" w:sz="4" w:space="0" w:color="auto"/>
            </w:tcBorders>
          </w:tcPr>
          <w:p w14:paraId="01FC76BC" w14:textId="77777777" w:rsidR="006B6479" w:rsidRPr="00B67C81" w:rsidRDefault="006B6479" w:rsidP="00232D48">
            <w:pPr>
              <w:ind w:firstLine="38"/>
              <w:rPr>
                <w:sz w:val="24"/>
                <w:szCs w:val="24"/>
              </w:rPr>
            </w:pPr>
            <w:r w:rsidRPr="00B67C81">
              <w:rPr>
                <w:sz w:val="24"/>
                <w:szCs w:val="24"/>
              </w:rPr>
              <w:t>- Численность детей, родители которых ограничены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4D63CC29" w14:textId="77777777" w:rsidR="006B6479" w:rsidRPr="00B67C81" w:rsidRDefault="006B6479" w:rsidP="00232D48">
            <w:pPr>
              <w:ind w:firstLine="38"/>
              <w:jc w:val="center"/>
              <w:rPr>
                <w:sz w:val="24"/>
                <w:szCs w:val="24"/>
              </w:rPr>
            </w:pPr>
            <w:r w:rsidRPr="00B67C81">
              <w:rPr>
                <w:sz w:val="24"/>
                <w:szCs w:val="24"/>
              </w:rPr>
              <w:t>28</w:t>
            </w:r>
          </w:p>
        </w:tc>
      </w:tr>
      <w:tr w:rsidR="006B6479" w:rsidRPr="00B67C81" w14:paraId="52EF6AA0" w14:textId="77777777" w:rsidTr="00232D48">
        <w:tc>
          <w:tcPr>
            <w:tcW w:w="8485" w:type="dxa"/>
            <w:tcBorders>
              <w:top w:val="single" w:sz="4" w:space="0" w:color="auto"/>
              <w:left w:val="single" w:sz="4" w:space="0" w:color="auto"/>
              <w:bottom w:val="single" w:sz="4" w:space="0" w:color="auto"/>
              <w:right w:val="single" w:sz="4" w:space="0" w:color="auto"/>
            </w:tcBorders>
          </w:tcPr>
          <w:p w14:paraId="65C93D58" w14:textId="77777777" w:rsidR="006B6479" w:rsidRPr="00B67C81" w:rsidRDefault="006B6479" w:rsidP="00232D48">
            <w:pPr>
              <w:ind w:firstLine="38"/>
              <w:rPr>
                <w:sz w:val="24"/>
                <w:szCs w:val="24"/>
              </w:rPr>
            </w:pPr>
            <w:r w:rsidRPr="00B67C81">
              <w:rPr>
                <w:sz w:val="24"/>
                <w:szCs w:val="24"/>
              </w:rPr>
              <w:t>- Численность родителей, в отношении которых отменено ограничение   родительских прав</w:t>
            </w:r>
          </w:p>
        </w:tc>
        <w:tc>
          <w:tcPr>
            <w:tcW w:w="1276" w:type="dxa"/>
            <w:tcBorders>
              <w:top w:val="single" w:sz="4" w:space="0" w:color="auto"/>
              <w:left w:val="single" w:sz="4" w:space="0" w:color="auto"/>
              <w:bottom w:val="single" w:sz="4" w:space="0" w:color="auto"/>
              <w:right w:val="single" w:sz="4" w:space="0" w:color="auto"/>
            </w:tcBorders>
          </w:tcPr>
          <w:p w14:paraId="74433FB1" w14:textId="77777777" w:rsidR="006B6479" w:rsidRPr="00B67C81" w:rsidRDefault="006B6479" w:rsidP="00232D48">
            <w:pPr>
              <w:ind w:firstLine="38"/>
              <w:jc w:val="center"/>
              <w:rPr>
                <w:sz w:val="24"/>
                <w:szCs w:val="24"/>
              </w:rPr>
            </w:pPr>
            <w:r w:rsidRPr="00B67C81">
              <w:rPr>
                <w:sz w:val="24"/>
                <w:szCs w:val="24"/>
              </w:rPr>
              <w:t>3</w:t>
            </w:r>
          </w:p>
        </w:tc>
      </w:tr>
      <w:tr w:rsidR="006B6479" w:rsidRPr="00B67C81" w14:paraId="0E9F99F2" w14:textId="77777777" w:rsidTr="00232D48">
        <w:tc>
          <w:tcPr>
            <w:tcW w:w="8485" w:type="dxa"/>
            <w:tcBorders>
              <w:top w:val="single" w:sz="4" w:space="0" w:color="auto"/>
              <w:left w:val="single" w:sz="4" w:space="0" w:color="auto"/>
              <w:bottom w:val="single" w:sz="4" w:space="0" w:color="auto"/>
              <w:right w:val="single" w:sz="4" w:space="0" w:color="auto"/>
            </w:tcBorders>
          </w:tcPr>
          <w:p w14:paraId="45DA69BF" w14:textId="77777777" w:rsidR="006B6479" w:rsidRPr="00B67C81" w:rsidRDefault="006B6479" w:rsidP="00232D48">
            <w:pPr>
              <w:ind w:firstLine="38"/>
              <w:rPr>
                <w:sz w:val="24"/>
                <w:szCs w:val="24"/>
              </w:rPr>
            </w:pPr>
            <w:r w:rsidRPr="00B67C81">
              <w:rPr>
                <w:sz w:val="24"/>
                <w:szCs w:val="24"/>
              </w:rPr>
              <w:t>- Усыновление (удочерение) чужого</w:t>
            </w:r>
          </w:p>
        </w:tc>
        <w:tc>
          <w:tcPr>
            <w:tcW w:w="1276" w:type="dxa"/>
            <w:tcBorders>
              <w:top w:val="single" w:sz="4" w:space="0" w:color="auto"/>
              <w:left w:val="single" w:sz="4" w:space="0" w:color="auto"/>
              <w:bottom w:val="single" w:sz="4" w:space="0" w:color="auto"/>
              <w:right w:val="single" w:sz="4" w:space="0" w:color="auto"/>
            </w:tcBorders>
          </w:tcPr>
          <w:p w14:paraId="67179442" w14:textId="77777777" w:rsidR="006B6479" w:rsidRPr="00B67C81" w:rsidRDefault="006B6479" w:rsidP="00232D48">
            <w:pPr>
              <w:ind w:firstLine="38"/>
              <w:jc w:val="center"/>
              <w:rPr>
                <w:sz w:val="24"/>
                <w:szCs w:val="24"/>
              </w:rPr>
            </w:pPr>
            <w:r w:rsidRPr="00B67C81">
              <w:rPr>
                <w:sz w:val="24"/>
                <w:szCs w:val="24"/>
              </w:rPr>
              <w:t>15</w:t>
            </w:r>
          </w:p>
        </w:tc>
      </w:tr>
      <w:tr w:rsidR="006B6479" w:rsidRPr="00B67C81" w14:paraId="2DF5EDF9" w14:textId="77777777" w:rsidTr="00232D48">
        <w:tc>
          <w:tcPr>
            <w:tcW w:w="8485" w:type="dxa"/>
            <w:tcBorders>
              <w:top w:val="single" w:sz="4" w:space="0" w:color="auto"/>
              <w:left w:val="single" w:sz="4" w:space="0" w:color="auto"/>
              <w:bottom w:val="single" w:sz="4" w:space="0" w:color="auto"/>
              <w:right w:val="single" w:sz="4" w:space="0" w:color="auto"/>
            </w:tcBorders>
          </w:tcPr>
          <w:p w14:paraId="1BE196F5" w14:textId="77777777" w:rsidR="006B6479" w:rsidRPr="00B67C81" w:rsidRDefault="006B6479" w:rsidP="00232D48">
            <w:pPr>
              <w:ind w:firstLine="38"/>
              <w:rPr>
                <w:sz w:val="24"/>
                <w:szCs w:val="24"/>
              </w:rPr>
            </w:pPr>
            <w:r w:rsidRPr="00B67C81">
              <w:rPr>
                <w:sz w:val="24"/>
                <w:szCs w:val="24"/>
              </w:rPr>
              <w:t>- Усыновление (удочерение) одним из родителей</w:t>
            </w:r>
          </w:p>
        </w:tc>
        <w:tc>
          <w:tcPr>
            <w:tcW w:w="1276" w:type="dxa"/>
            <w:tcBorders>
              <w:top w:val="single" w:sz="4" w:space="0" w:color="auto"/>
              <w:left w:val="single" w:sz="4" w:space="0" w:color="auto"/>
              <w:bottom w:val="single" w:sz="4" w:space="0" w:color="auto"/>
              <w:right w:val="single" w:sz="4" w:space="0" w:color="auto"/>
            </w:tcBorders>
          </w:tcPr>
          <w:p w14:paraId="3868F7C4" w14:textId="77777777" w:rsidR="006B6479" w:rsidRPr="00B67C81" w:rsidRDefault="006B6479" w:rsidP="00232D48">
            <w:pPr>
              <w:ind w:firstLine="38"/>
              <w:jc w:val="center"/>
              <w:rPr>
                <w:sz w:val="24"/>
                <w:szCs w:val="24"/>
              </w:rPr>
            </w:pPr>
            <w:r w:rsidRPr="00B67C81">
              <w:rPr>
                <w:sz w:val="24"/>
                <w:szCs w:val="24"/>
              </w:rPr>
              <w:t>6</w:t>
            </w:r>
          </w:p>
        </w:tc>
      </w:tr>
      <w:tr w:rsidR="006B6479" w:rsidRPr="00B67C81" w14:paraId="008F3765" w14:textId="77777777" w:rsidTr="00232D48">
        <w:tc>
          <w:tcPr>
            <w:tcW w:w="8485" w:type="dxa"/>
            <w:tcBorders>
              <w:top w:val="single" w:sz="4" w:space="0" w:color="auto"/>
              <w:left w:val="single" w:sz="4" w:space="0" w:color="auto"/>
              <w:bottom w:val="single" w:sz="4" w:space="0" w:color="auto"/>
              <w:right w:val="single" w:sz="4" w:space="0" w:color="auto"/>
            </w:tcBorders>
          </w:tcPr>
          <w:p w14:paraId="4EB74625" w14:textId="77777777" w:rsidR="006B6479" w:rsidRPr="00B67C81" w:rsidRDefault="006B6479" w:rsidP="00232D48">
            <w:pPr>
              <w:ind w:firstLine="38"/>
              <w:rPr>
                <w:sz w:val="24"/>
                <w:szCs w:val="24"/>
              </w:rPr>
            </w:pPr>
            <w:r w:rsidRPr="00B67C81">
              <w:rPr>
                <w:sz w:val="24"/>
                <w:szCs w:val="24"/>
              </w:rPr>
              <w:t>- Отменено усыновлений</w:t>
            </w:r>
          </w:p>
        </w:tc>
        <w:tc>
          <w:tcPr>
            <w:tcW w:w="1276" w:type="dxa"/>
            <w:tcBorders>
              <w:top w:val="single" w:sz="4" w:space="0" w:color="auto"/>
              <w:left w:val="single" w:sz="4" w:space="0" w:color="auto"/>
              <w:bottom w:val="single" w:sz="4" w:space="0" w:color="auto"/>
              <w:right w:val="single" w:sz="4" w:space="0" w:color="auto"/>
            </w:tcBorders>
          </w:tcPr>
          <w:p w14:paraId="680AC75D" w14:textId="77777777" w:rsidR="006B6479" w:rsidRPr="00B67C81" w:rsidRDefault="006B6479" w:rsidP="00232D48">
            <w:pPr>
              <w:ind w:firstLine="38"/>
              <w:jc w:val="center"/>
              <w:rPr>
                <w:sz w:val="24"/>
                <w:szCs w:val="24"/>
              </w:rPr>
            </w:pPr>
            <w:r w:rsidRPr="00B67C81">
              <w:rPr>
                <w:sz w:val="24"/>
                <w:szCs w:val="24"/>
              </w:rPr>
              <w:t>1</w:t>
            </w:r>
          </w:p>
        </w:tc>
      </w:tr>
      <w:tr w:rsidR="006B6479" w:rsidRPr="00B67C81" w14:paraId="1B470C50" w14:textId="77777777" w:rsidTr="00232D48">
        <w:tc>
          <w:tcPr>
            <w:tcW w:w="8485" w:type="dxa"/>
            <w:tcBorders>
              <w:top w:val="single" w:sz="4" w:space="0" w:color="auto"/>
              <w:left w:val="single" w:sz="4" w:space="0" w:color="auto"/>
              <w:bottom w:val="single" w:sz="4" w:space="0" w:color="auto"/>
              <w:right w:val="single" w:sz="4" w:space="0" w:color="auto"/>
            </w:tcBorders>
          </w:tcPr>
          <w:p w14:paraId="114CD3CB" w14:textId="77777777" w:rsidR="006B6479" w:rsidRPr="00B67C81" w:rsidRDefault="006B6479" w:rsidP="00232D48">
            <w:pPr>
              <w:ind w:firstLine="38"/>
              <w:rPr>
                <w:sz w:val="24"/>
                <w:szCs w:val="24"/>
              </w:rPr>
            </w:pPr>
            <w:r w:rsidRPr="00B67C81">
              <w:rPr>
                <w:sz w:val="24"/>
                <w:szCs w:val="24"/>
              </w:rPr>
              <w:t>- Численность родителей, восстановленных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4B65CBC4" w14:textId="77777777" w:rsidR="006B6479" w:rsidRPr="00B67C81" w:rsidRDefault="006B6479" w:rsidP="00232D48">
            <w:pPr>
              <w:ind w:firstLine="38"/>
              <w:jc w:val="center"/>
              <w:rPr>
                <w:sz w:val="24"/>
                <w:szCs w:val="24"/>
              </w:rPr>
            </w:pPr>
            <w:r w:rsidRPr="00B67C81">
              <w:rPr>
                <w:sz w:val="24"/>
                <w:szCs w:val="24"/>
              </w:rPr>
              <w:t>7</w:t>
            </w:r>
          </w:p>
        </w:tc>
      </w:tr>
      <w:tr w:rsidR="006B6479" w:rsidRPr="00B67C81" w14:paraId="4A6935B8" w14:textId="77777777" w:rsidTr="00232D48">
        <w:tc>
          <w:tcPr>
            <w:tcW w:w="8485" w:type="dxa"/>
            <w:tcBorders>
              <w:top w:val="single" w:sz="4" w:space="0" w:color="auto"/>
              <w:left w:val="single" w:sz="4" w:space="0" w:color="auto"/>
              <w:bottom w:val="single" w:sz="4" w:space="0" w:color="auto"/>
              <w:right w:val="single" w:sz="4" w:space="0" w:color="auto"/>
            </w:tcBorders>
          </w:tcPr>
          <w:p w14:paraId="0FB01CA7" w14:textId="77777777" w:rsidR="006B6479" w:rsidRPr="00B67C81" w:rsidRDefault="006B6479" w:rsidP="00232D48">
            <w:pPr>
              <w:ind w:firstLine="38"/>
              <w:rPr>
                <w:sz w:val="24"/>
                <w:szCs w:val="24"/>
              </w:rPr>
            </w:pPr>
            <w:r w:rsidRPr="00B67C81">
              <w:rPr>
                <w:sz w:val="24"/>
                <w:szCs w:val="24"/>
              </w:rPr>
              <w:t>- Численность детей, родители которых восстановлены в родительских правах</w:t>
            </w:r>
          </w:p>
        </w:tc>
        <w:tc>
          <w:tcPr>
            <w:tcW w:w="1276" w:type="dxa"/>
            <w:tcBorders>
              <w:top w:val="single" w:sz="4" w:space="0" w:color="auto"/>
              <w:left w:val="single" w:sz="4" w:space="0" w:color="auto"/>
              <w:bottom w:val="single" w:sz="4" w:space="0" w:color="auto"/>
              <w:right w:val="single" w:sz="4" w:space="0" w:color="auto"/>
            </w:tcBorders>
          </w:tcPr>
          <w:p w14:paraId="7247DFFF" w14:textId="77777777" w:rsidR="006B6479" w:rsidRPr="00B67C81" w:rsidRDefault="006B6479" w:rsidP="00232D48">
            <w:pPr>
              <w:ind w:firstLine="38"/>
              <w:jc w:val="center"/>
              <w:rPr>
                <w:sz w:val="24"/>
                <w:szCs w:val="24"/>
              </w:rPr>
            </w:pPr>
            <w:r w:rsidRPr="00B67C81">
              <w:rPr>
                <w:sz w:val="24"/>
                <w:szCs w:val="24"/>
              </w:rPr>
              <w:t>12</w:t>
            </w:r>
          </w:p>
        </w:tc>
      </w:tr>
    </w:tbl>
    <w:p w14:paraId="413EA5E4" w14:textId="77777777" w:rsidR="006B6479" w:rsidRPr="00B67C81" w:rsidRDefault="006B6479" w:rsidP="006B6479">
      <w:pPr>
        <w:ind w:firstLine="567"/>
        <w:jc w:val="both"/>
        <w:rPr>
          <w:sz w:val="28"/>
          <w:szCs w:val="28"/>
        </w:rPr>
      </w:pPr>
    </w:p>
    <w:p w14:paraId="1B6EF1B3" w14:textId="77777777" w:rsidR="006B6479" w:rsidRPr="00B67C81" w:rsidRDefault="006B6479" w:rsidP="006B6479">
      <w:pPr>
        <w:ind w:firstLine="567"/>
        <w:jc w:val="both"/>
        <w:rPr>
          <w:sz w:val="28"/>
          <w:szCs w:val="28"/>
        </w:rPr>
      </w:pPr>
      <w:r w:rsidRPr="00B67C81">
        <w:rPr>
          <w:sz w:val="28"/>
          <w:szCs w:val="28"/>
        </w:rPr>
        <w:t xml:space="preserve">Одной из важных задач деятельности органа опеки и попечительства состоит в сохранении кровной семьи. Управления опеки и попечительства работает в направлении профилактики социального неблагополучия семьи, совместно с </w:t>
      </w:r>
      <w:proofErr w:type="spellStart"/>
      <w:r w:rsidRPr="00B67C81">
        <w:rPr>
          <w:sz w:val="28"/>
          <w:szCs w:val="28"/>
        </w:rPr>
        <w:t>ЦСПСиД</w:t>
      </w:r>
      <w:proofErr w:type="spellEnd"/>
      <w:r w:rsidRPr="00B67C81">
        <w:rPr>
          <w:sz w:val="28"/>
          <w:szCs w:val="28"/>
        </w:rPr>
        <w:t xml:space="preserve">, социальными педагогами школ, </w:t>
      </w:r>
      <w:proofErr w:type="spellStart"/>
      <w:r w:rsidRPr="00B67C81">
        <w:rPr>
          <w:sz w:val="28"/>
          <w:szCs w:val="28"/>
        </w:rPr>
        <w:t>КДНиЗП</w:t>
      </w:r>
      <w:proofErr w:type="spellEnd"/>
      <w:r w:rsidRPr="00B67C81">
        <w:rPr>
          <w:sz w:val="28"/>
          <w:szCs w:val="28"/>
        </w:rPr>
        <w:t>, УМВД, УФСИН…</w:t>
      </w:r>
    </w:p>
    <w:p w14:paraId="0A3B19A7" w14:textId="77777777" w:rsidR="006B6479" w:rsidRPr="00B67C81" w:rsidRDefault="006B6479" w:rsidP="006B6479">
      <w:pPr>
        <w:ind w:firstLine="567"/>
        <w:jc w:val="both"/>
        <w:rPr>
          <w:sz w:val="28"/>
          <w:szCs w:val="28"/>
        </w:rPr>
      </w:pPr>
      <w:r w:rsidRPr="00B67C81">
        <w:rPr>
          <w:sz w:val="28"/>
          <w:szCs w:val="28"/>
        </w:rPr>
        <w:t xml:space="preserve">По постановлениям и распоряжениям мэрии г. Кызыла, во время зимних каникул, ко дню 8 марта, ко дня 23 февраля, ко дню </w:t>
      </w:r>
      <w:proofErr w:type="spellStart"/>
      <w:r w:rsidRPr="00B67C81">
        <w:rPr>
          <w:sz w:val="28"/>
          <w:szCs w:val="28"/>
        </w:rPr>
        <w:t>Шагаа</w:t>
      </w:r>
      <w:proofErr w:type="spellEnd"/>
      <w:r w:rsidRPr="00B67C81">
        <w:rPr>
          <w:sz w:val="28"/>
          <w:szCs w:val="28"/>
        </w:rPr>
        <w:t>, месячник по ЛДО, Майские праздники, проводятся регулярные рейды с проверкой информации, о таких семьях и детях, и дальнейшим контролем за содержанием и воспитанием детей данных семьях, а также семей восстановленных в родительских правах.</w:t>
      </w:r>
    </w:p>
    <w:p w14:paraId="1853C2EF" w14:textId="77777777" w:rsidR="006B6479" w:rsidRPr="00B67C81" w:rsidRDefault="006B6479" w:rsidP="006B6479">
      <w:pPr>
        <w:ind w:firstLine="567"/>
        <w:jc w:val="both"/>
        <w:rPr>
          <w:sz w:val="28"/>
          <w:szCs w:val="28"/>
        </w:rPr>
      </w:pPr>
      <w:r w:rsidRPr="00B67C81">
        <w:rPr>
          <w:sz w:val="28"/>
          <w:szCs w:val="28"/>
        </w:rPr>
        <w:t>По актам помещены в ГБУ РТ «</w:t>
      </w:r>
      <w:proofErr w:type="spellStart"/>
      <w:r w:rsidRPr="00B67C81">
        <w:rPr>
          <w:sz w:val="28"/>
          <w:szCs w:val="28"/>
        </w:rPr>
        <w:t>ЦСПСиД</w:t>
      </w:r>
      <w:proofErr w:type="spellEnd"/>
      <w:r w:rsidRPr="00B67C81">
        <w:rPr>
          <w:sz w:val="28"/>
          <w:szCs w:val="28"/>
        </w:rPr>
        <w:t xml:space="preserve"> г. Кызыла» за 12 месяцев 2025 года помещены всего – 56</w:t>
      </w:r>
      <w:r w:rsidRPr="00B67C81">
        <w:rPr>
          <w:sz w:val="28"/>
          <w:szCs w:val="28"/>
          <w:u w:val="single"/>
        </w:rPr>
        <w:t xml:space="preserve"> </w:t>
      </w:r>
      <w:r w:rsidRPr="00B67C81">
        <w:rPr>
          <w:sz w:val="28"/>
          <w:szCs w:val="28"/>
        </w:rPr>
        <w:t>детей, по акту Управления опеки и попечительства г. Кызыла.</w:t>
      </w:r>
    </w:p>
    <w:p w14:paraId="606A0531" w14:textId="77777777" w:rsidR="006B6479" w:rsidRPr="00B67C81" w:rsidRDefault="006B6479" w:rsidP="006B6479">
      <w:pPr>
        <w:ind w:firstLine="567"/>
        <w:jc w:val="both"/>
        <w:rPr>
          <w:b/>
          <w:sz w:val="28"/>
          <w:szCs w:val="28"/>
        </w:rPr>
      </w:pPr>
      <w:r w:rsidRPr="00B67C81">
        <w:rPr>
          <w:sz w:val="28"/>
          <w:szCs w:val="28"/>
        </w:rPr>
        <w:t xml:space="preserve">По данным ГБУЗ РТ «Республиканская детская больница» всего помещены - 22 актами </w:t>
      </w:r>
      <w:proofErr w:type="spellStart"/>
      <w:r w:rsidRPr="00B67C81">
        <w:rPr>
          <w:sz w:val="28"/>
          <w:szCs w:val="28"/>
        </w:rPr>
        <w:t>УОиП</w:t>
      </w:r>
      <w:proofErr w:type="spellEnd"/>
      <w:r w:rsidRPr="00B67C81">
        <w:rPr>
          <w:b/>
          <w:sz w:val="28"/>
          <w:szCs w:val="28"/>
        </w:rPr>
        <w:t xml:space="preserve">. </w:t>
      </w:r>
    </w:p>
    <w:p w14:paraId="5E5615BF" w14:textId="77777777" w:rsidR="006B6479" w:rsidRPr="00B67C81" w:rsidRDefault="006B6479" w:rsidP="006B6479">
      <w:pPr>
        <w:ind w:left="567"/>
        <w:contextualSpacing/>
        <w:jc w:val="both"/>
        <w:rPr>
          <w:bCs/>
          <w:sz w:val="28"/>
          <w:szCs w:val="28"/>
        </w:rPr>
      </w:pPr>
      <w:r w:rsidRPr="00B67C81">
        <w:rPr>
          <w:b/>
          <w:sz w:val="28"/>
          <w:szCs w:val="28"/>
        </w:rPr>
        <w:t xml:space="preserve">Организация работы с обращениями граждан </w:t>
      </w:r>
    </w:p>
    <w:p w14:paraId="278D1E46" w14:textId="77777777" w:rsidR="006B6479" w:rsidRPr="00B67C81" w:rsidRDefault="006B6479" w:rsidP="006B6479">
      <w:pPr>
        <w:ind w:firstLine="567"/>
        <w:jc w:val="both"/>
        <w:rPr>
          <w:sz w:val="28"/>
          <w:szCs w:val="28"/>
        </w:rPr>
      </w:pPr>
      <w:r w:rsidRPr="00B67C81">
        <w:rPr>
          <w:sz w:val="28"/>
          <w:szCs w:val="28"/>
        </w:rPr>
        <w:t>За 12 месяцев 2025 года по входящей корреспонденции – 5181, исходящей корреспонденции – 3709, на личном приеме у специалистов Управления принято 2029</w:t>
      </w:r>
      <w:r w:rsidRPr="00B67C81">
        <w:rPr>
          <w:b/>
          <w:sz w:val="28"/>
          <w:szCs w:val="28"/>
        </w:rPr>
        <w:t xml:space="preserve"> </w:t>
      </w:r>
      <w:r w:rsidRPr="00B67C81">
        <w:rPr>
          <w:sz w:val="28"/>
          <w:szCs w:val="28"/>
        </w:rPr>
        <w:t>человек, проведены консультации, через МФЦ поступили – 4233 заявлений, по личным заявлениям граждан подготовлено писем, по запросам учреждений (организаций) подготовлено писем, а с органами и организациями по защите прав несовершеннолетних детей – 1296, по снятию денежных средств до 30 тыс. выдан – 901</w:t>
      </w:r>
      <w:r w:rsidRPr="00B67C81">
        <w:rPr>
          <w:b/>
          <w:sz w:val="28"/>
          <w:szCs w:val="28"/>
        </w:rPr>
        <w:t xml:space="preserve"> </w:t>
      </w:r>
      <w:r w:rsidRPr="00B67C81">
        <w:rPr>
          <w:sz w:val="28"/>
          <w:szCs w:val="28"/>
        </w:rPr>
        <w:t>справки-разрешений.</w:t>
      </w:r>
    </w:p>
    <w:p w14:paraId="6BCF2DC2" w14:textId="77777777" w:rsidR="006B6479" w:rsidRPr="00B67C81" w:rsidRDefault="006B6479" w:rsidP="006B6479">
      <w:pPr>
        <w:ind w:firstLine="567"/>
        <w:jc w:val="both"/>
        <w:rPr>
          <w:sz w:val="28"/>
          <w:szCs w:val="28"/>
        </w:rPr>
      </w:pPr>
      <w:r w:rsidRPr="00B67C81">
        <w:rPr>
          <w:sz w:val="28"/>
          <w:szCs w:val="28"/>
        </w:rPr>
        <w:lastRenderedPageBreak/>
        <w:t xml:space="preserve">Подготовлено 2025 распоряжений и 1151 </w:t>
      </w:r>
      <w:r w:rsidRPr="00B67C81">
        <w:rPr>
          <w:sz w:val="28"/>
          <w:szCs w:val="28"/>
          <w:u w:val="single"/>
        </w:rPr>
        <w:t xml:space="preserve">заключений </w:t>
      </w:r>
      <w:r w:rsidRPr="00B67C81">
        <w:rPr>
          <w:sz w:val="28"/>
          <w:szCs w:val="28"/>
        </w:rPr>
        <w:t>по основным видам деятельности органа опеки и попечительства:</w:t>
      </w:r>
    </w:p>
    <w:tbl>
      <w:tblPr>
        <w:tblStyle w:val="a5"/>
        <w:tblW w:w="9611" w:type="dxa"/>
        <w:tblInd w:w="562" w:type="dxa"/>
        <w:tblLook w:val="04A0" w:firstRow="1" w:lastRow="0" w:firstColumn="1" w:lastColumn="0" w:noHBand="0" w:noVBand="1"/>
      </w:tblPr>
      <w:tblGrid>
        <w:gridCol w:w="8364"/>
        <w:gridCol w:w="1247"/>
      </w:tblGrid>
      <w:tr w:rsidR="006B6479" w:rsidRPr="00B67C81" w14:paraId="6A445BD8" w14:textId="77777777" w:rsidTr="00232D48">
        <w:trPr>
          <w:trHeight w:val="225"/>
        </w:trPr>
        <w:tc>
          <w:tcPr>
            <w:tcW w:w="8364" w:type="dxa"/>
          </w:tcPr>
          <w:p w14:paraId="061B4C83" w14:textId="77777777" w:rsidR="006B6479" w:rsidRPr="00B67C81" w:rsidRDefault="006B6479" w:rsidP="00232D48">
            <w:pPr>
              <w:jc w:val="center"/>
              <w:rPr>
                <w:b/>
                <w:sz w:val="24"/>
                <w:szCs w:val="24"/>
              </w:rPr>
            </w:pPr>
            <w:r w:rsidRPr="00B67C81">
              <w:rPr>
                <w:b/>
                <w:sz w:val="24"/>
                <w:szCs w:val="24"/>
              </w:rPr>
              <w:t>Подготовлено Распоряжений:</w:t>
            </w:r>
          </w:p>
        </w:tc>
        <w:tc>
          <w:tcPr>
            <w:tcW w:w="1247" w:type="dxa"/>
          </w:tcPr>
          <w:p w14:paraId="6052F9C1" w14:textId="77777777" w:rsidR="006B6479" w:rsidRPr="00B67C81" w:rsidRDefault="006B6479" w:rsidP="00232D48">
            <w:pPr>
              <w:jc w:val="center"/>
              <w:rPr>
                <w:b/>
                <w:sz w:val="24"/>
                <w:szCs w:val="24"/>
              </w:rPr>
            </w:pPr>
            <w:r w:rsidRPr="00B67C81">
              <w:rPr>
                <w:b/>
                <w:sz w:val="24"/>
                <w:szCs w:val="24"/>
              </w:rPr>
              <w:t xml:space="preserve">2025 год </w:t>
            </w:r>
          </w:p>
        </w:tc>
      </w:tr>
      <w:tr w:rsidR="006B6479" w:rsidRPr="00B67C81" w14:paraId="668A8B61" w14:textId="77777777" w:rsidTr="00232D48">
        <w:trPr>
          <w:trHeight w:val="473"/>
        </w:trPr>
        <w:tc>
          <w:tcPr>
            <w:tcW w:w="8364" w:type="dxa"/>
          </w:tcPr>
          <w:p w14:paraId="5B845B89" w14:textId="77777777" w:rsidR="006B6479" w:rsidRPr="00B67C81" w:rsidRDefault="006B6479" w:rsidP="00232D48">
            <w:pPr>
              <w:jc w:val="both"/>
              <w:rPr>
                <w:sz w:val="24"/>
                <w:szCs w:val="24"/>
              </w:rPr>
            </w:pPr>
            <w:r w:rsidRPr="00B67C81">
              <w:rPr>
                <w:sz w:val="24"/>
                <w:szCs w:val="24"/>
              </w:rPr>
              <w:t>- об установлении опеки (попечительства), возмездной, предварительной, добровольной, закреплении жилой площади, постановке на учет</w:t>
            </w:r>
          </w:p>
        </w:tc>
        <w:tc>
          <w:tcPr>
            <w:tcW w:w="1247" w:type="dxa"/>
          </w:tcPr>
          <w:p w14:paraId="7FB89073" w14:textId="77777777" w:rsidR="006B6479" w:rsidRPr="00B67C81" w:rsidRDefault="006B6479" w:rsidP="00232D48">
            <w:pPr>
              <w:jc w:val="center"/>
              <w:rPr>
                <w:b/>
                <w:sz w:val="24"/>
                <w:szCs w:val="24"/>
              </w:rPr>
            </w:pPr>
            <w:r w:rsidRPr="00B67C81">
              <w:rPr>
                <w:b/>
                <w:sz w:val="24"/>
                <w:szCs w:val="24"/>
              </w:rPr>
              <w:t>156</w:t>
            </w:r>
          </w:p>
        </w:tc>
      </w:tr>
      <w:tr w:rsidR="006B6479" w:rsidRPr="00B67C81" w14:paraId="0C02F7ED" w14:textId="77777777" w:rsidTr="00232D48">
        <w:tc>
          <w:tcPr>
            <w:tcW w:w="8364" w:type="dxa"/>
          </w:tcPr>
          <w:p w14:paraId="6C11EEF6" w14:textId="77777777" w:rsidR="006B6479" w:rsidRPr="00B67C81" w:rsidRDefault="006B6479" w:rsidP="00232D48">
            <w:pPr>
              <w:jc w:val="both"/>
              <w:rPr>
                <w:sz w:val="24"/>
                <w:szCs w:val="24"/>
              </w:rPr>
            </w:pPr>
            <w:r w:rsidRPr="00B67C81">
              <w:rPr>
                <w:sz w:val="24"/>
                <w:szCs w:val="24"/>
              </w:rPr>
              <w:t>- о разрешении раздельного проживания подопечного с опекуном (попечителем)</w:t>
            </w:r>
          </w:p>
        </w:tc>
        <w:tc>
          <w:tcPr>
            <w:tcW w:w="1247" w:type="dxa"/>
          </w:tcPr>
          <w:p w14:paraId="070954B2" w14:textId="77777777" w:rsidR="006B6479" w:rsidRPr="00B67C81" w:rsidRDefault="006B6479" w:rsidP="00232D48">
            <w:pPr>
              <w:jc w:val="center"/>
              <w:rPr>
                <w:b/>
                <w:sz w:val="24"/>
                <w:szCs w:val="24"/>
              </w:rPr>
            </w:pPr>
            <w:r w:rsidRPr="00B67C81">
              <w:rPr>
                <w:b/>
                <w:sz w:val="24"/>
                <w:szCs w:val="24"/>
              </w:rPr>
              <w:t>35</w:t>
            </w:r>
          </w:p>
        </w:tc>
      </w:tr>
      <w:tr w:rsidR="006B6479" w:rsidRPr="00B67C81" w14:paraId="74D685D5" w14:textId="77777777" w:rsidTr="00232D48">
        <w:tc>
          <w:tcPr>
            <w:tcW w:w="8364" w:type="dxa"/>
          </w:tcPr>
          <w:p w14:paraId="68EDE89B" w14:textId="77777777" w:rsidR="006B6479" w:rsidRPr="00B67C81" w:rsidRDefault="006B6479" w:rsidP="00232D48">
            <w:pPr>
              <w:jc w:val="both"/>
              <w:rPr>
                <w:sz w:val="24"/>
                <w:szCs w:val="24"/>
              </w:rPr>
            </w:pPr>
            <w:r w:rsidRPr="00B67C81">
              <w:rPr>
                <w:sz w:val="24"/>
                <w:szCs w:val="24"/>
              </w:rPr>
              <w:t>- об освобождении гражданина(</w:t>
            </w:r>
            <w:proofErr w:type="spellStart"/>
            <w:r w:rsidRPr="00B67C81">
              <w:rPr>
                <w:sz w:val="24"/>
                <w:szCs w:val="24"/>
              </w:rPr>
              <w:t>ки</w:t>
            </w:r>
            <w:proofErr w:type="spellEnd"/>
            <w:r w:rsidRPr="00B67C81">
              <w:rPr>
                <w:sz w:val="24"/>
                <w:szCs w:val="24"/>
              </w:rPr>
              <w:t>) от обязанностей опекуна (попечителя) несовершеннолетнего</w:t>
            </w:r>
          </w:p>
        </w:tc>
        <w:tc>
          <w:tcPr>
            <w:tcW w:w="1247" w:type="dxa"/>
          </w:tcPr>
          <w:p w14:paraId="0A017447" w14:textId="77777777" w:rsidR="006B6479" w:rsidRPr="00B67C81" w:rsidRDefault="006B6479" w:rsidP="00232D48">
            <w:pPr>
              <w:jc w:val="center"/>
              <w:rPr>
                <w:b/>
                <w:sz w:val="24"/>
                <w:szCs w:val="24"/>
              </w:rPr>
            </w:pPr>
            <w:r w:rsidRPr="00B67C81">
              <w:rPr>
                <w:b/>
                <w:sz w:val="24"/>
                <w:szCs w:val="24"/>
              </w:rPr>
              <w:t>50</w:t>
            </w:r>
          </w:p>
        </w:tc>
      </w:tr>
      <w:tr w:rsidR="006B6479" w:rsidRPr="00B67C81" w14:paraId="55959868" w14:textId="77777777" w:rsidTr="00232D48">
        <w:tc>
          <w:tcPr>
            <w:tcW w:w="8364" w:type="dxa"/>
          </w:tcPr>
          <w:p w14:paraId="64D92580" w14:textId="77777777" w:rsidR="006B6479" w:rsidRPr="00B67C81" w:rsidRDefault="006B6479" w:rsidP="00232D48">
            <w:pPr>
              <w:jc w:val="both"/>
              <w:rPr>
                <w:sz w:val="24"/>
                <w:szCs w:val="24"/>
              </w:rPr>
            </w:pPr>
            <w:r w:rsidRPr="00B67C81">
              <w:rPr>
                <w:sz w:val="24"/>
                <w:szCs w:val="24"/>
              </w:rPr>
              <w:t>- о направлении несовершеннолетних в госучреждение на полное государственное обеспечение (детский дом, дом ребенка, школа-интернат)</w:t>
            </w:r>
          </w:p>
        </w:tc>
        <w:tc>
          <w:tcPr>
            <w:tcW w:w="1247" w:type="dxa"/>
          </w:tcPr>
          <w:p w14:paraId="798099B4" w14:textId="77777777" w:rsidR="006B6479" w:rsidRPr="00B67C81" w:rsidRDefault="006B6479" w:rsidP="00232D48">
            <w:pPr>
              <w:jc w:val="center"/>
              <w:rPr>
                <w:b/>
                <w:sz w:val="24"/>
                <w:szCs w:val="24"/>
              </w:rPr>
            </w:pPr>
            <w:r w:rsidRPr="00B67C81">
              <w:rPr>
                <w:b/>
                <w:sz w:val="24"/>
                <w:szCs w:val="24"/>
              </w:rPr>
              <w:t>99</w:t>
            </w:r>
          </w:p>
        </w:tc>
      </w:tr>
      <w:tr w:rsidR="006B6479" w:rsidRPr="00B67C81" w14:paraId="0D61A2EB" w14:textId="77777777" w:rsidTr="00232D48">
        <w:trPr>
          <w:trHeight w:val="633"/>
        </w:trPr>
        <w:tc>
          <w:tcPr>
            <w:tcW w:w="8364" w:type="dxa"/>
          </w:tcPr>
          <w:p w14:paraId="6704BE19" w14:textId="77777777" w:rsidR="006B6479" w:rsidRPr="00B67C81" w:rsidRDefault="006B6479" w:rsidP="00232D48">
            <w:pPr>
              <w:jc w:val="both"/>
              <w:rPr>
                <w:sz w:val="24"/>
                <w:szCs w:val="24"/>
              </w:rPr>
            </w:pPr>
            <w:r w:rsidRPr="00B67C81">
              <w:rPr>
                <w:sz w:val="24"/>
                <w:szCs w:val="24"/>
              </w:rPr>
              <w:t xml:space="preserve">- о защите жилищных прав несовершеннолетних, по отчуждению: купля-продажа, дарение, мене, приватизации, - о расторжении договора, о залоге, о переоформлении, о включении в общую долевую собственность </w:t>
            </w:r>
          </w:p>
        </w:tc>
        <w:tc>
          <w:tcPr>
            <w:tcW w:w="1247" w:type="dxa"/>
          </w:tcPr>
          <w:p w14:paraId="3BFDA9A3" w14:textId="77777777" w:rsidR="006B6479" w:rsidRPr="00B67C81" w:rsidRDefault="006B6479" w:rsidP="00232D48">
            <w:pPr>
              <w:jc w:val="center"/>
              <w:rPr>
                <w:b/>
                <w:sz w:val="24"/>
                <w:szCs w:val="24"/>
              </w:rPr>
            </w:pPr>
            <w:r w:rsidRPr="00B67C81">
              <w:rPr>
                <w:b/>
                <w:sz w:val="24"/>
                <w:szCs w:val="24"/>
              </w:rPr>
              <w:t>1230</w:t>
            </w:r>
          </w:p>
        </w:tc>
      </w:tr>
      <w:tr w:rsidR="006B6479" w:rsidRPr="00B67C81" w14:paraId="4CAC4F36" w14:textId="77777777" w:rsidTr="00232D48">
        <w:trPr>
          <w:trHeight w:val="220"/>
        </w:trPr>
        <w:tc>
          <w:tcPr>
            <w:tcW w:w="8364" w:type="dxa"/>
          </w:tcPr>
          <w:p w14:paraId="75B3B688" w14:textId="77777777" w:rsidR="006B6479" w:rsidRPr="00B67C81" w:rsidRDefault="006B6479" w:rsidP="00232D48">
            <w:pPr>
              <w:jc w:val="both"/>
              <w:rPr>
                <w:sz w:val="24"/>
                <w:szCs w:val="24"/>
              </w:rPr>
            </w:pPr>
            <w:r w:rsidRPr="00B67C81">
              <w:rPr>
                <w:sz w:val="24"/>
                <w:szCs w:val="24"/>
              </w:rPr>
              <w:t>- о снятии денежных средств со счетов, принадлежащих несовершеннолетних</w:t>
            </w:r>
          </w:p>
        </w:tc>
        <w:tc>
          <w:tcPr>
            <w:tcW w:w="1247" w:type="dxa"/>
          </w:tcPr>
          <w:p w14:paraId="0A6E8335" w14:textId="77777777" w:rsidR="006B6479" w:rsidRPr="00B67C81" w:rsidRDefault="006B6479" w:rsidP="00232D48">
            <w:pPr>
              <w:jc w:val="center"/>
              <w:rPr>
                <w:b/>
                <w:sz w:val="24"/>
                <w:szCs w:val="24"/>
              </w:rPr>
            </w:pPr>
            <w:r w:rsidRPr="00B67C81">
              <w:rPr>
                <w:b/>
                <w:sz w:val="24"/>
                <w:szCs w:val="24"/>
              </w:rPr>
              <w:t>589</w:t>
            </w:r>
          </w:p>
        </w:tc>
      </w:tr>
      <w:tr w:rsidR="006B6479" w:rsidRPr="00B67C81" w14:paraId="3CD6F2F9" w14:textId="77777777" w:rsidTr="00232D48">
        <w:tc>
          <w:tcPr>
            <w:tcW w:w="8364" w:type="dxa"/>
          </w:tcPr>
          <w:p w14:paraId="0967A4FC" w14:textId="77777777" w:rsidR="006B6479" w:rsidRPr="00B67C81" w:rsidRDefault="006B6479" w:rsidP="00232D48">
            <w:pPr>
              <w:jc w:val="both"/>
              <w:rPr>
                <w:sz w:val="24"/>
                <w:szCs w:val="24"/>
              </w:rPr>
            </w:pPr>
            <w:r w:rsidRPr="00B67C81">
              <w:rPr>
                <w:sz w:val="24"/>
                <w:szCs w:val="24"/>
              </w:rPr>
              <w:t>- об изменении фамилии (имени) малолетнему</w:t>
            </w:r>
          </w:p>
        </w:tc>
        <w:tc>
          <w:tcPr>
            <w:tcW w:w="1247" w:type="dxa"/>
          </w:tcPr>
          <w:p w14:paraId="68310D45" w14:textId="77777777" w:rsidR="006B6479" w:rsidRPr="00B67C81" w:rsidRDefault="006B6479" w:rsidP="00232D48">
            <w:pPr>
              <w:jc w:val="center"/>
              <w:rPr>
                <w:b/>
                <w:sz w:val="24"/>
                <w:szCs w:val="24"/>
              </w:rPr>
            </w:pPr>
            <w:r w:rsidRPr="00B67C81">
              <w:rPr>
                <w:b/>
                <w:sz w:val="24"/>
                <w:szCs w:val="24"/>
              </w:rPr>
              <w:t>103</w:t>
            </w:r>
          </w:p>
        </w:tc>
      </w:tr>
      <w:tr w:rsidR="006B6479" w:rsidRPr="00B67C81" w14:paraId="2666F5AB" w14:textId="77777777" w:rsidTr="00232D48">
        <w:tc>
          <w:tcPr>
            <w:tcW w:w="8364" w:type="dxa"/>
          </w:tcPr>
          <w:p w14:paraId="1D340B4F" w14:textId="77777777" w:rsidR="006B6479" w:rsidRPr="00B67C81" w:rsidRDefault="006B6479" w:rsidP="00232D48">
            <w:pPr>
              <w:jc w:val="both"/>
              <w:rPr>
                <w:sz w:val="24"/>
                <w:szCs w:val="24"/>
              </w:rPr>
            </w:pPr>
            <w:r w:rsidRPr="00B67C81">
              <w:rPr>
                <w:sz w:val="24"/>
                <w:szCs w:val="24"/>
              </w:rPr>
              <w:t xml:space="preserve">- о разрешении на снижение брачного возраста несовершеннолетнего </w:t>
            </w:r>
          </w:p>
        </w:tc>
        <w:tc>
          <w:tcPr>
            <w:tcW w:w="1247" w:type="dxa"/>
          </w:tcPr>
          <w:p w14:paraId="70A288CC" w14:textId="77777777" w:rsidR="006B6479" w:rsidRPr="00B67C81" w:rsidRDefault="006B6479" w:rsidP="00232D48">
            <w:pPr>
              <w:jc w:val="center"/>
              <w:rPr>
                <w:b/>
                <w:sz w:val="24"/>
                <w:szCs w:val="24"/>
              </w:rPr>
            </w:pPr>
            <w:r w:rsidRPr="00B67C81">
              <w:rPr>
                <w:b/>
                <w:sz w:val="24"/>
                <w:szCs w:val="24"/>
              </w:rPr>
              <w:t>3</w:t>
            </w:r>
          </w:p>
        </w:tc>
      </w:tr>
      <w:tr w:rsidR="006B6479" w:rsidRPr="00B67C81" w14:paraId="3B799C7B" w14:textId="77777777" w:rsidTr="00232D48">
        <w:tc>
          <w:tcPr>
            <w:tcW w:w="8364" w:type="dxa"/>
          </w:tcPr>
          <w:p w14:paraId="56EB68D4" w14:textId="77777777" w:rsidR="006B6479" w:rsidRPr="00B67C81" w:rsidRDefault="006B6479" w:rsidP="00232D48">
            <w:pPr>
              <w:jc w:val="both"/>
              <w:rPr>
                <w:sz w:val="24"/>
                <w:szCs w:val="24"/>
              </w:rPr>
            </w:pPr>
            <w:r w:rsidRPr="00B67C81">
              <w:rPr>
                <w:sz w:val="24"/>
                <w:szCs w:val="24"/>
              </w:rPr>
              <w:t>- о назначении выплаты денежных средств на содержание подопечных (из безденежной на денежную опеку)</w:t>
            </w:r>
          </w:p>
        </w:tc>
        <w:tc>
          <w:tcPr>
            <w:tcW w:w="1247" w:type="dxa"/>
          </w:tcPr>
          <w:p w14:paraId="20216057" w14:textId="77777777" w:rsidR="006B6479" w:rsidRPr="00B67C81" w:rsidRDefault="006B6479" w:rsidP="00232D48">
            <w:pPr>
              <w:jc w:val="center"/>
              <w:rPr>
                <w:b/>
                <w:sz w:val="24"/>
                <w:szCs w:val="24"/>
              </w:rPr>
            </w:pPr>
            <w:r w:rsidRPr="00B67C81">
              <w:rPr>
                <w:b/>
                <w:sz w:val="24"/>
                <w:szCs w:val="24"/>
              </w:rPr>
              <w:t>22</w:t>
            </w:r>
          </w:p>
        </w:tc>
      </w:tr>
      <w:tr w:rsidR="006B6479" w:rsidRPr="00B67C81" w14:paraId="5C323363" w14:textId="77777777" w:rsidTr="00232D48">
        <w:tc>
          <w:tcPr>
            <w:tcW w:w="8364" w:type="dxa"/>
          </w:tcPr>
          <w:p w14:paraId="43750156" w14:textId="77777777" w:rsidR="006B6479" w:rsidRPr="00B67C81" w:rsidRDefault="006B6479" w:rsidP="00232D48">
            <w:pPr>
              <w:jc w:val="both"/>
              <w:rPr>
                <w:sz w:val="24"/>
                <w:szCs w:val="24"/>
              </w:rPr>
            </w:pPr>
            <w:r w:rsidRPr="00B67C81">
              <w:rPr>
                <w:sz w:val="24"/>
                <w:szCs w:val="24"/>
              </w:rPr>
              <w:t>- о прекращении выплаты денежных средств на содержание подопечных (в связи с 18-летием, поступлением в бюджетные учреждения…)</w:t>
            </w:r>
          </w:p>
        </w:tc>
        <w:tc>
          <w:tcPr>
            <w:tcW w:w="1247" w:type="dxa"/>
          </w:tcPr>
          <w:p w14:paraId="7AC1143C" w14:textId="77777777" w:rsidR="006B6479" w:rsidRPr="00B67C81" w:rsidRDefault="006B6479" w:rsidP="00232D48">
            <w:pPr>
              <w:jc w:val="center"/>
              <w:rPr>
                <w:b/>
                <w:sz w:val="24"/>
                <w:szCs w:val="24"/>
              </w:rPr>
            </w:pPr>
            <w:r w:rsidRPr="00B67C81">
              <w:rPr>
                <w:b/>
                <w:sz w:val="24"/>
                <w:szCs w:val="24"/>
              </w:rPr>
              <w:t>89</w:t>
            </w:r>
          </w:p>
        </w:tc>
      </w:tr>
      <w:tr w:rsidR="006B6479" w:rsidRPr="00B67C81" w14:paraId="49976E0F" w14:textId="77777777" w:rsidTr="00232D48">
        <w:tc>
          <w:tcPr>
            <w:tcW w:w="8364" w:type="dxa"/>
          </w:tcPr>
          <w:p w14:paraId="0CEA44E5" w14:textId="77777777" w:rsidR="006B6479" w:rsidRPr="00B67C81" w:rsidRDefault="006B6479" w:rsidP="00232D48">
            <w:pPr>
              <w:jc w:val="both"/>
              <w:rPr>
                <w:sz w:val="24"/>
                <w:szCs w:val="24"/>
              </w:rPr>
            </w:pPr>
            <w:r w:rsidRPr="00B67C81">
              <w:rPr>
                <w:sz w:val="24"/>
                <w:szCs w:val="24"/>
              </w:rPr>
              <w:t>- различные распоряжения: об отмене пункта, о внесении изменений в постановления, о постановке на учет, о выводе (переводе) детей из интернатных учреждений, о возобновлении выплаты денежных средств, о разрешении открытия счета на имя детей, о разрешении на снятие денежных средств</w:t>
            </w:r>
          </w:p>
        </w:tc>
        <w:tc>
          <w:tcPr>
            <w:tcW w:w="1247" w:type="dxa"/>
          </w:tcPr>
          <w:p w14:paraId="1261B633" w14:textId="77777777" w:rsidR="006B6479" w:rsidRPr="00B67C81" w:rsidRDefault="006B6479" w:rsidP="00232D48">
            <w:pPr>
              <w:jc w:val="center"/>
              <w:rPr>
                <w:b/>
                <w:sz w:val="24"/>
                <w:szCs w:val="24"/>
              </w:rPr>
            </w:pPr>
            <w:r w:rsidRPr="00B67C81">
              <w:rPr>
                <w:b/>
                <w:sz w:val="24"/>
                <w:szCs w:val="24"/>
              </w:rPr>
              <w:t>151</w:t>
            </w:r>
          </w:p>
        </w:tc>
      </w:tr>
      <w:tr w:rsidR="006B6479" w:rsidRPr="00B67C81" w14:paraId="0B8D1C21" w14:textId="77777777" w:rsidTr="00232D48">
        <w:tc>
          <w:tcPr>
            <w:tcW w:w="8364" w:type="dxa"/>
          </w:tcPr>
          <w:p w14:paraId="516623BE" w14:textId="77777777" w:rsidR="006B6479" w:rsidRPr="00B67C81" w:rsidRDefault="006B6479" w:rsidP="00232D48">
            <w:pPr>
              <w:jc w:val="both"/>
              <w:rPr>
                <w:sz w:val="24"/>
                <w:szCs w:val="24"/>
              </w:rPr>
            </w:pPr>
            <w:r w:rsidRPr="00B67C81">
              <w:rPr>
                <w:sz w:val="24"/>
                <w:szCs w:val="24"/>
              </w:rPr>
              <w:t>- заключения о возможности (невозможности) лишения (ограничения) родительских прав, о восстановлении в родительских правах, о возможности быть кандидатами в опекуны, приемные родители, усыновители, об удочерении (усыновлении), о порядке общения с детьми, об определении места жительства ребенка</w:t>
            </w:r>
          </w:p>
        </w:tc>
        <w:tc>
          <w:tcPr>
            <w:tcW w:w="1247" w:type="dxa"/>
          </w:tcPr>
          <w:p w14:paraId="5676183F" w14:textId="77777777" w:rsidR="006B6479" w:rsidRPr="00B67C81" w:rsidRDefault="006B6479" w:rsidP="00232D48">
            <w:pPr>
              <w:jc w:val="center"/>
              <w:rPr>
                <w:b/>
                <w:sz w:val="24"/>
                <w:szCs w:val="24"/>
              </w:rPr>
            </w:pPr>
            <w:r w:rsidRPr="00B67C81">
              <w:rPr>
                <w:b/>
                <w:sz w:val="24"/>
                <w:szCs w:val="24"/>
              </w:rPr>
              <w:t>496</w:t>
            </w:r>
          </w:p>
        </w:tc>
      </w:tr>
    </w:tbl>
    <w:p w14:paraId="3F7CDF67" w14:textId="77777777" w:rsidR="006B6479" w:rsidRPr="00B67C81" w:rsidRDefault="006B6479" w:rsidP="006B6479">
      <w:pPr>
        <w:jc w:val="both"/>
        <w:rPr>
          <w:sz w:val="24"/>
          <w:szCs w:val="24"/>
        </w:rPr>
      </w:pPr>
    </w:p>
    <w:p w14:paraId="34933BD9" w14:textId="77777777" w:rsidR="006B6479" w:rsidRPr="00B67C81" w:rsidRDefault="006B6479" w:rsidP="006B6479">
      <w:pPr>
        <w:ind w:firstLine="567"/>
        <w:jc w:val="both"/>
        <w:rPr>
          <w:sz w:val="28"/>
          <w:szCs w:val="28"/>
        </w:rPr>
      </w:pPr>
      <w:r w:rsidRPr="00B67C81">
        <w:rPr>
          <w:sz w:val="28"/>
          <w:szCs w:val="28"/>
        </w:rPr>
        <w:t>По постановлению Правительства РФ от 19.05.2009 г. №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РФ, дано - 8</w:t>
      </w:r>
      <w:r w:rsidRPr="00B67C81">
        <w:rPr>
          <w:b/>
          <w:sz w:val="28"/>
          <w:szCs w:val="28"/>
        </w:rPr>
        <w:t xml:space="preserve"> </w:t>
      </w:r>
      <w:r w:rsidRPr="00B67C81">
        <w:rPr>
          <w:sz w:val="28"/>
          <w:szCs w:val="28"/>
        </w:rPr>
        <w:t>заключений в отношении</w:t>
      </w:r>
      <w:r w:rsidRPr="00B67C81">
        <w:rPr>
          <w:b/>
          <w:sz w:val="28"/>
          <w:szCs w:val="28"/>
        </w:rPr>
        <w:t xml:space="preserve"> - </w:t>
      </w:r>
      <w:r w:rsidRPr="00B67C81">
        <w:rPr>
          <w:sz w:val="28"/>
          <w:szCs w:val="28"/>
        </w:rPr>
        <w:t>11 детей</w:t>
      </w:r>
      <w:r w:rsidRPr="00B67C81">
        <w:rPr>
          <w:b/>
          <w:sz w:val="28"/>
          <w:szCs w:val="28"/>
        </w:rPr>
        <w:t xml:space="preserve"> </w:t>
      </w:r>
      <w:r w:rsidRPr="00B67C81">
        <w:rPr>
          <w:sz w:val="28"/>
          <w:szCs w:val="28"/>
        </w:rPr>
        <w:t>заключений детям-сиротам и детям, оставшимися без попечения родителей, находящихся в интернатных учреждениях.</w:t>
      </w:r>
    </w:p>
    <w:p w14:paraId="0F6BCDF9" w14:textId="77777777" w:rsidR="006B6479" w:rsidRPr="00B67C81" w:rsidRDefault="006B6479" w:rsidP="006B6479">
      <w:pPr>
        <w:overflowPunct w:val="0"/>
        <w:autoSpaceDE w:val="0"/>
        <w:autoSpaceDN w:val="0"/>
        <w:adjustRightInd w:val="0"/>
        <w:ind w:firstLine="567"/>
        <w:jc w:val="both"/>
        <w:rPr>
          <w:sz w:val="28"/>
          <w:szCs w:val="28"/>
        </w:rPr>
      </w:pPr>
      <w:r w:rsidRPr="00B67C81">
        <w:rPr>
          <w:sz w:val="28"/>
          <w:szCs w:val="28"/>
        </w:rPr>
        <w:t xml:space="preserve">Согласно Приказу Министерства образования и науки РФ от 15.06.2020 г. № 300, по порядку формирования, ведения и использования государственного банка данных о детях, оставшихся без попечения родителей, по п. 4. учет сведений о детях, оставшихся без попечения родителей, всего за 12 месяцев 2025 года – 48 ребенка состоят на ФБД.  </w:t>
      </w:r>
    </w:p>
    <w:p w14:paraId="35C990A4" w14:textId="77777777" w:rsidR="006B6479" w:rsidRPr="00B67C81" w:rsidRDefault="006B6479" w:rsidP="006B6479">
      <w:pPr>
        <w:overflowPunct w:val="0"/>
        <w:autoSpaceDE w:val="0"/>
        <w:autoSpaceDN w:val="0"/>
        <w:adjustRightInd w:val="0"/>
        <w:ind w:firstLine="567"/>
        <w:jc w:val="both"/>
        <w:rPr>
          <w:sz w:val="28"/>
          <w:szCs w:val="28"/>
        </w:rPr>
      </w:pPr>
      <w:r w:rsidRPr="00B67C81">
        <w:rPr>
          <w:sz w:val="28"/>
          <w:szCs w:val="28"/>
        </w:rPr>
        <w:t>За 12 месяцев 2025 года на заседании Комиссии по делам несовершеннолетних при мэрии г. Кызыла было рассмотрено более 1801 несовершеннолетних, из них</w:t>
      </w:r>
      <w:r w:rsidRPr="00B67C81">
        <w:rPr>
          <w:b/>
          <w:sz w:val="28"/>
          <w:szCs w:val="28"/>
        </w:rPr>
        <w:t xml:space="preserve"> </w:t>
      </w:r>
      <w:r w:rsidRPr="00B67C81">
        <w:rPr>
          <w:sz w:val="28"/>
          <w:szCs w:val="28"/>
        </w:rPr>
        <w:t>10 детей,</w:t>
      </w:r>
      <w:r w:rsidRPr="00B67C81">
        <w:rPr>
          <w:b/>
          <w:sz w:val="28"/>
          <w:szCs w:val="28"/>
        </w:rPr>
        <w:t xml:space="preserve"> </w:t>
      </w:r>
      <w:r w:rsidRPr="00B67C81">
        <w:rPr>
          <w:sz w:val="28"/>
          <w:szCs w:val="28"/>
        </w:rPr>
        <w:t>находятся под опекой (попечительством), в отношении детей и с опекунами проводятся совместная работа с социальными педагогами школ, имеется индивидуальная карта на каждого ребенка.</w:t>
      </w:r>
    </w:p>
    <w:p w14:paraId="10BEAC7D" w14:textId="77777777" w:rsidR="006B6479" w:rsidRPr="00B67C81" w:rsidRDefault="006B6479" w:rsidP="006B6479">
      <w:pPr>
        <w:overflowPunct w:val="0"/>
        <w:autoSpaceDE w:val="0"/>
        <w:autoSpaceDN w:val="0"/>
        <w:adjustRightInd w:val="0"/>
        <w:ind w:firstLine="567"/>
        <w:jc w:val="both"/>
        <w:rPr>
          <w:sz w:val="28"/>
          <w:szCs w:val="28"/>
        </w:rPr>
      </w:pPr>
      <w:r w:rsidRPr="00B67C81">
        <w:rPr>
          <w:sz w:val="28"/>
          <w:szCs w:val="28"/>
        </w:rPr>
        <w:t xml:space="preserve">По плану Управления опеки и попечительства поводятся совместная работа с субъектами системы профилактики по защите прав и законных интересов несовершеннолетних детей, участвуют еженедельно на заседаниях </w:t>
      </w:r>
      <w:proofErr w:type="spellStart"/>
      <w:r w:rsidRPr="00B67C81">
        <w:rPr>
          <w:sz w:val="28"/>
          <w:szCs w:val="28"/>
        </w:rPr>
        <w:t>КДНиЗП</w:t>
      </w:r>
      <w:proofErr w:type="spellEnd"/>
      <w:r w:rsidRPr="00B67C81">
        <w:rPr>
          <w:sz w:val="28"/>
          <w:szCs w:val="28"/>
        </w:rPr>
        <w:t xml:space="preserve"> при мэрии г. Кызыла, также участвуют в рейдовых мероприятиях по распоряжениям </w:t>
      </w:r>
      <w:r w:rsidRPr="00B67C81">
        <w:rPr>
          <w:sz w:val="28"/>
          <w:szCs w:val="28"/>
        </w:rPr>
        <w:lastRenderedPageBreak/>
        <w:t xml:space="preserve">мэрии г. Кызыла, проводятся </w:t>
      </w:r>
      <w:proofErr w:type="spellStart"/>
      <w:r w:rsidRPr="00B67C81">
        <w:rPr>
          <w:sz w:val="28"/>
          <w:szCs w:val="28"/>
        </w:rPr>
        <w:t>общеродительские</w:t>
      </w:r>
      <w:proofErr w:type="spellEnd"/>
      <w:r w:rsidRPr="00B67C81">
        <w:rPr>
          <w:sz w:val="28"/>
          <w:szCs w:val="28"/>
        </w:rPr>
        <w:t xml:space="preserve"> собрания с опекунами (попечителями) по </w:t>
      </w:r>
      <w:proofErr w:type="spellStart"/>
      <w:r w:rsidRPr="00B67C81">
        <w:rPr>
          <w:sz w:val="28"/>
          <w:szCs w:val="28"/>
        </w:rPr>
        <w:t>мкр</w:t>
      </w:r>
      <w:proofErr w:type="spellEnd"/>
      <w:r w:rsidRPr="00B67C81">
        <w:rPr>
          <w:sz w:val="28"/>
          <w:szCs w:val="28"/>
        </w:rPr>
        <w:t>. школ г. Кызыла.</w:t>
      </w:r>
    </w:p>
    <w:p w14:paraId="7DEBE0C4" w14:textId="77777777" w:rsidR="006B6479" w:rsidRPr="00B67C81" w:rsidRDefault="006B6479" w:rsidP="006B6479">
      <w:pPr>
        <w:overflowPunct w:val="0"/>
        <w:autoSpaceDE w:val="0"/>
        <w:autoSpaceDN w:val="0"/>
        <w:adjustRightInd w:val="0"/>
        <w:ind w:firstLine="567"/>
        <w:jc w:val="both"/>
        <w:rPr>
          <w:sz w:val="28"/>
          <w:szCs w:val="28"/>
        </w:rPr>
      </w:pPr>
      <w:r w:rsidRPr="00B67C81">
        <w:rPr>
          <w:sz w:val="28"/>
          <w:szCs w:val="28"/>
        </w:rPr>
        <w:t xml:space="preserve">В рамках Постановления Правительства Российской Федерации от 18. 05.2009 г. № 423 «Об отдельных вопросах осуществления опеки и попечительства в отношении несовершеннолетних граждан» Управление опеки и попечительства по г. Кызылу с 01.10.2025 г. по 01.11.2025 г. проводились проверки условий жизни подопечных детей, соблюдения опекунами и попечителями прав и законных интересов подопечных, обеспечения сохранности их имущества, а также выполнения опекунами требований к осуществлению своих прав и исполнению своих обязанностей.  </w:t>
      </w:r>
    </w:p>
    <w:p w14:paraId="5D1AC998" w14:textId="77777777" w:rsidR="006B6479" w:rsidRPr="00B67C81" w:rsidRDefault="006B6479" w:rsidP="006B6479">
      <w:pPr>
        <w:overflowPunct w:val="0"/>
        <w:autoSpaceDE w:val="0"/>
        <w:autoSpaceDN w:val="0"/>
        <w:adjustRightInd w:val="0"/>
        <w:ind w:firstLine="567"/>
        <w:jc w:val="both"/>
        <w:rPr>
          <w:sz w:val="28"/>
          <w:szCs w:val="28"/>
        </w:rPr>
      </w:pPr>
      <w:r w:rsidRPr="00B67C81">
        <w:rPr>
          <w:sz w:val="28"/>
          <w:szCs w:val="28"/>
        </w:rPr>
        <w:t>Составлены 200 актов сохранности жилых помещений в отношении 232 подопечных детей, направлены запросы о проведении актов сохранности в 106 муниципальные районы, ответы пришли в отношении 78 детей.</w:t>
      </w:r>
    </w:p>
    <w:p w14:paraId="7848D196" w14:textId="601B2055" w:rsidR="005B4602" w:rsidRPr="00B67C81" w:rsidRDefault="005B4602" w:rsidP="00196F0B">
      <w:pPr>
        <w:overflowPunct w:val="0"/>
        <w:autoSpaceDE w:val="0"/>
        <w:autoSpaceDN w:val="0"/>
        <w:adjustRightInd w:val="0"/>
        <w:ind w:firstLine="567"/>
        <w:jc w:val="both"/>
        <w:rPr>
          <w:sz w:val="28"/>
          <w:szCs w:val="28"/>
        </w:rPr>
      </w:pPr>
    </w:p>
    <w:p w14:paraId="729B234B" w14:textId="7613C572" w:rsidR="005B4602" w:rsidRPr="00B67C81" w:rsidRDefault="005B4602" w:rsidP="005B4602">
      <w:pPr>
        <w:ind w:firstLine="709"/>
        <w:jc w:val="center"/>
        <w:rPr>
          <w:sz w:val="28"/>
          <w:szCs w:val="28"/>
        </w:rPr>
      </w:pPr>
      <w:r w:rsidRPr="00B67C81">
        <w:rPr>
          <w:sz w:val="28"/>
          <w:szCs w:val="28"/>
        </w:rPr>
        <w:t>2.</w:t>
      </w:r>
      <w:r w:rsidR="000861E7" w:rsidRPr="00B67C81">
        <w:rPr>
          <w:sz w:val="28"/>
          <w:szCs w:val="28"/>
        </w:rPr>
        <w:t>5</w:t>
      </w:r>
      <w:r w:rsidRPr="00B67C81">
        <w:rPr>
          <w:sz w:val="28"/>
          <w:szCs w:val="28"/>
        </w:rPr>
        <w:t>. Меры поддержки для детей участников Специальной военной операции</w:t>
      </w:r>
    </w:p>
    <w:p w14:paraId="44A5F280" w14:textId="77777777" w:rsidR="005B4602" w:rsidRPr="00B67C81" w:rsidRDefault="005B4602" w:rsidP="005B4602">
      <w:pPr>
        <w:ind w:firstLine="709"/>
        <w:jc w:val="both"/>
        <w:rPr>
          <w:sz w:val="28"/>
          <w:szCs w:val="28"/>
        </w:rPr>
      </w:pPr>
    </w:p>
    <w:p w14:paraId="7FD9F43D"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Как и вся система образования России сфера образования г. Кызыла никогда не остается в стороне от государственной политики. Педагоги, дети, родители активно за прошлый учебный год принимали участие в мероприятиях, направленных на поддержку и помощи семьям и участникам СВО, предоставлено:</w:t>
      </w:r>
    </w:p>
    <w:p w14:paraId="677BC8BC"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финансовая помощь.  Руководителям детских садов и школ собрано 140 тыс. рублей для помощи бойцам в зоне СВО. На эти средства были закуплены дизель-генераторы на 3,2 кВт, набор инструментов для грузовых авто, домкрат гидравлический и гайковерт для большегрузных автомобилей и бензопила. Все это передано в ОНФ. Оказывали финансовую помощь в фонд мэрии на обеспечение базы в г. Луганске.</w:t>
      </w:r>
    </w:p>
    <w:p w14:paraId="12D0C8D0"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феврале текущего года руководителями МОО г. Кызыла собрана гуманитарная помощь участникам СВО – всего 97 коробок продуктов, 8 туш баранины.</w:t>
      </w:r>
    </w:p>
    <w:p w14:paraId="6EB49858"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В дополнение к этому, волонтеры из общеобразовательных учреждений активно помогают семьям участников СВО. В первом полугодии 2025 года департамент культуры, спорта и молодежной политики совместно с ними оказал поддержку пяти семьям. Группы волонтеров, состоящие из 10-15 человек, выезжали на места. Они убирали территорию, выполняли мелкие хозяйственные задачи, ремонтировали заборы и дома, кололи дрова и многое другое.</w:t>
      </w:r>
    </w:p>
    <w:p w14:paraId="21455E6F" w14:textId="72665A2F" w:rsidR="0072298E" w:rsidRPr="00B67C81" w:rsidRDefault="0072298E" w:rsidP="0072298E">
      <w:pPr>
        <w:pStyle w:val="a8"/>
        <w:ind w:left="0"/>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дошкольных образовательных учреждениях г. Кызыла числятся 10498 ребенка, из которых (</w:t>
      </w:r>
      <w:r w:rsidR="002B6D39" w:rsidRPr="00B67C81">
        <w:rPr>
          <w:rFonts w:ascii="Times New Roman" w:eastAsia="Times New Roman" w:hAnsi="Times New Roman"/>
          <w:sz w:val="28"/>
          <w:szCs w:val="28"/>
          <w:lang w:eastAsia="ru-RU"/>
        </w:rPr>
        <w:t>40</w:t>
      </w:r>
      <w:r w:rsidRPr="00B67C81">
        <w:rPr>
          <w:rFonts w:ascii="Times New Roman" w:eastAsia="Times New Roman" w:hAnsi="Times New Roman"/>
          <w:sz w:val="28"/>
          <w:szCs w:val="28"/>
          <w:lang w:eastAsia="ru-RU"/>
        </w:rPr>
        <w:t xml:space="preserve">%) детей участников СВО. </w:t>
      </w:r>
      <w:r w:rsidRPr="00B67C81">
        <w:rPr>
          <w:rFonts w:ascii="Times New Roman" w:eastAsia="Times New Roman" w:hAnsi="Times New Roman"/>
          <w:sz w:val="28"/>
          <w:szCs w:val="28"/>
          <w:lang w:eastAsia="ru-RU"/>
        </w:rPr>
        <w:tab/>
      </w:r>
    </w:p>
    <w:p w14:paraId="7D44828A" w14:textId="4C51B6ED"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ab/>
        <w:t>В период с 2022 по 2025 год всего посещают дошкольные образовательные учреждения дети участников СВО-2</w:t>
      </w:r>
      <w:r w:rsidR="002B6D39" w:rsidRPr="00B67C81">
        <w:rPr>
          <w:rFonts w:ascii="Times New Roman" w:eastAsia="Times New Roman" w:hAnsi="Times New Roman"/>
          <w:sz w:val="28"/>
          <w:szCs w:val="28"/>
          <w:lang w:eastAsia="ru-RU"/>
        </w:rPr>
        <w:t>339</w:t>
      </w:r>
      <w:r w:rsidRPr="00B67C81">
        <w:rPr>
          <w:rFonts w:ascii="Times New Roman" w:eastAsia="Times New Roman" w:hAnsi="Times New Roman"/>
          <w:sz w:val="28"/>
          <w:szCs w:val="28"/>
          <w:lang w:eastAsia="ru-RU"/>
        </w:rPr>
        <w:t xml:space="preserve">. </w:t>
      </w:r>
    </w:p>
    <w:p w14:paraId="4850ED81" w14:textId="03226BE1"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ab/>
        <w:t>В период с 2024-2025 года Департаментом образования предоставлено 1</w:t>
      </w:r>
      <w:r w:rsidR="002B6D39" w:rsidRPr="00B67C81">
        <w:rPr>
          <w:rFonts w:ascii="Times New Roman" w:eastAsia="Times New Roman" w:hAnsi="Times New Roman"/>
          <w:sz w:val="28"/>
          <w:szCs w:val="28"/>
          <w:lang w:eastAsia="ru-RU"/>
        </w:rPr>
        <w:t>675</w:t>
      </w:r>
      <w:r w:rsidRPr="00B67C81">
        <w:rPr>
          <w:rFonts w:ascii="Times New Roman" w:eastAsia="Times New Roman" w:hAnsi="Times New Roman"/>
          <w:sz w:val="28"/>
          <w:szCs w:val="28"/>
          <w:lang w:eastAsia="ru-RU"/>
        </w:rPr>
        <w:t xml:space="preserve"> мест детям участников СВО, из них в период летнего комплектования на новый 2025-2026 уч. год укомплектовано </w:t>
      </w:r>
      <w:r w:rsidR="002B6D39" w:rsidRPr="00B67C81">
        <w:rPr>
          <w:rFonts w:ascii="Times New Roman" w:eastAsia="Times New Roman" w:hAnsi="Times New Roman"/>
          <w:sz w:val="28"/>
          <w:szCs w:val="28"/>
          <w:lang w:eastAsia="ru-RU"/>
        </w:rPr>
        <w:t>202</w:t>
      </w:r>
      <w:r w:rsidRPr="00B67C81">
        <w:rPr>
          <w:rFonts w:ascii="Times New Roman" w:eastAsia="Times New Roman" w:hAnsi="Times New Roman"/>
          <w:sz w:val="28"/>
          <w:szCs w:val="28"/>
          <w:lang w:eastAsia="ru-RU"/>
        </w:rPr>
        <w:t xml:space="preserve"> мест.</w:t>
      </w:r>
    </w:p>
    <w:p w14:paraId="63B453FD"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p>
    <w:p w14:paraId="180700DB"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МОУ г. Кызыла на общее количество обучающихся на конец четвертой четверти – 29896, из которых детей участников СВО – 2211 (7,4%). </w:t>
      </w:r>
    </w:p>
    <w:p w14:paraId="5FB89345" w14:textId="10F3850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lastRenderedPageBreak/>
        <w:t xml:space="preserve">С 1 </w:t>
      </w:r>
      <w:r w:rsidR="008E0D06" w:rsidRPr="00B67C81">
        <w:rPr>
          <w:rFonts w:ascii="Times New Roman" w:eastAsia="Times New Roman" w:hAnsi="Times New Roman"/>
          <w:sz w:val="28"/>
          <w:szCs w:val="28"/>
          <w:lang w:eastAsia="ru-RU"/>
        </w:rPr>
        <w:t>января</w:t>
      </w:r>
      <w:r w:rsidRPr="00B67C81">
        <w:rPr>
          <w:rFonts w:ascii="Times New Roman" w:eastAsia="Times New Roman" w:hAnsi="Times New Roman"/>
          <w:sz w:val="28"/>
          <w:szCs w:val="28"/>
          <w:lang w:eastAsia="ru-RU"/>
        </w:rPr>
        <w:t xml:space="preserve"> 202</w:t>
      </w:r>
      <w:r w:rsidR="008E0D06" w:rsidRPr="00B67C81">
        <w:rPr>
          <w:rFonts w:ascii="Times New Roman" w:eastAsia="Times New Roman" w:hAnsi="Times New Roman"/>
          <w:sz w:val="28"/>
          <w:szCs w:val="28"/>
          <w:lang w:eastAsia="ru-RU"/>
        </w:rPr>
        <w:t>5</w:t>
      </w:r>
      <w:r w:rsidRPr="00B67C81">
        <w:rPr>
          <w:rFonts w:ascii="Times New Roman" w:eastAsia="Times New Roman" w:hAnsi="Times New Roman"/>
          <w:sz w:val="28"/>
          <w:szCs w:val="28"/>
          <w:lang w:eastAsia="ru-RU"/>
        </w:rPr>
        <w:t xml:space="preserve"> года по </w:t>
      </w:r>
      <w:r w:rsidR="007E6463" w:rsidRPr="00B67C81">
        <w:rPr>
          <w:rFonts w:ascii="Times New Roman" w:eastAsia="Times New Roman" w:hAnsi="Times New Roman"/>
          <w:sz w:val="28"/>
          <w:szCs w:val="28"/>
          <w:lang w:eastAsia="ru-RU"/>
        </w:rPr>
        <w:t>декабрь</w:t>
      </w:r>
      <w:r w:rsidRPr="00B67C81">
        <w:rPr>
          <w:rFonts w:ascii="Times New Roman" w:eastAsia="Times New Roman" w:hAnsi="Times New Roman"/>
          <w:sz w:val="28"/>
          <w:szCs w:val="28"/>
          <w:lang w:eastAsia="ru-RU"/>
        </w:rPr>
        <w:t xml:space="preserve"> 2025 года устроены 3</w:t>
      </w:r>
      <w:r w:rsidR="007E6463" w:rsidRPr="00B67C81">
        <w:rPr>
          <w:rFonts w:ascii="Times New Roman" w:eastAsia="Times New Roman" w:hAnsi="Times New Roman"/>
          <w:sz w:val="28"/>
          <w:szCs w:val="28"/>
          <w:lang w:eastAsia="ru-RU"/>
        </w:rPr>
        <w:t>39</w:t>
      </w:r>
      <w:r w:rsidRPr="00B67C81">
        <w:rPr>
          <w:rFonts w:ascii="Times New Roman" w:eastAsia="Times New Roman" w:hAnsi="Times New Roman"/>
          <w:sz w:val="28"/>
          <w:szCs w:val="28"/>
          <w:lang w:eastAsia="ru-RU"/>
        </w:rPr>
        <w:t xml:space="preserve"> несовершеннолетних детей участников СВО с 1-ого по 11-ые классы</w:t>
      </w:r>
      <w:r w:rsidR="00204B76" w:rsidRPr="00B67C81">
        <w:rPr>
          <w:rFonts w:ascii="Times New Roman" w:eastAsia="Times New Roman" w:hAnsi="Times New Roman"/>
          <w:sz w:val="28"/>
          <w:szCs w:val="28"/>
          <w:lang w:eastAsia="ru-RU"/>
        </w:rPr>
        <w:t xml:space="preserve">, из них 1 класс – 98 </w:t>
      </w:r>
      <w:r w:rsidR="00B85C7D" w:rsidRPr="00B67C81">
        <w:rPr>
          <w:rFonts w:ascii="Times New Roman" w:eastAsia="Times New Roman" w:hAnsi="Times New Roman"/>
          <w:sz w:val="28"/>
          <w:szCs w:val="28"/>
          <w:lang w:eastAsia="ru-RU"/>
        </w:rPr>
        <w:t>чел.</w:t>
      </w:r>
    </w:p>
    <w:p w14:paraId="46F6A35F" w14:textId="4A9CDC05"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период летней оздоровительной кампании 2025 г. путевки в пришкольные лагеря получили – 176 детей. </w:t>
      </w:r>
    </w:p>
    <w:p w14:paraId="7EE63D2A"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p>
    <w:p w14:paraId="61C5634D" w14:textId="7181920C"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ab/>
        <w:t xml:space="preserve">В целях социальной поддержки семей погибших участников СВО Департаментом по образованию утвержден приказом №1404 от 11.09.2025 года Порядок предоставления бесплатного горячего питания детям погибших участников специальной военной операции на Украине. В настоящее время в общеобразовательных организациях города Кызыла с 5-11 класс получают более </w:t>
      </w:r>
      <w:r w:rsidR="008378C1" w:rsidRPr="00B67C81">
        <w:rPr>
          <w:rFonts w:ascii="Times New Roman" w:eastAsia="Times New Roman" w:hAnsi="Times New Roman"/>
          <w:sz w:val="28"/>
          <w:szCs w:val="28"/>
          <w:lang w:eastAsia="ru-RU"/>
        </w:rPr>
        <w:t>213</w:t>
      </w:r>
      <w:r w:rsidRPr="00B67C81">
        <w:rPr>
          <w:rFonts w:ascii="Times New Roman" w:eastAsia="Times New Roman" w:hAnsi="Times New Roman"/>
          <w:sz w:val="28"/>
          <w:szCs w:val="28"/>
          <w:lang w:eastAsia="ru-RU"/>
        </w:rPr>
        <w:t xml:space="preserve"> детей погибших участников специальной военной операции на Украине. Количество данной категории не стабильно, меняется в сторону роста. В связи с ограниченностью городского бюджета охват всех детей участников специальной военной операции не представляется возможным. Стоимость 93 руб./день на 1 ученика.</w:t>
      </w:r>
    </w:p>
    <w:p w14:paraId="6C7F624D"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Бесплатное горячее питание предоставляется обучающимся в учебные дни фактического посещения образовательных организаций в течение всего учебного года. </w:t>
      </w:r>
    </w:p>
    <w:p w14:paraId="6DEB224D"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Также Министерством труда и социальной политики Республики выплачивается единовременная компенсационная выплата в виде частичной компенсации расходов на питание 5-11 классов из числа детей участников СВО.</w:t>
      </w:r>
    </w:p>
    <w:p w14:paraId="708FC766"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Денежная компенсация выплачивается исходя из количества учебных дней в году, установленного распорядительным актом образовательной организации.</w:t>
      </w:r>
    </w:p>
    <w:p w14:paraId="56E195C1"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Проводятся следующие мероприятия: </w:t>
      </w:r>
    </w:p>
    <w:p w14:paraId="273AF723"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МОУ г. Кызыла №1, №3, №15, №16 открыты «Парты Героям» в память за проявленный героизм и мужество во время проведения специальной военной операции на Украине; </w:t>
      </w:r>
    </w:p>
    <w:p w14:paraId="1C27D461"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МОУ № 1, №2, №3, №8, №9, №16 – мемориальные (памятные) доски; </w:t>
      </w:r>
    </w:p>
    <w:p w14:paraId="3F0B5ED6"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xml:space="preserve">- в МОУ №4 назван юнармейский отряд, носящий имя военнослужащего – </w:t>
      </w:r>
      <w:proofErr w:type="spellStart"/>
      <w:r w:rsidRPr="00B67C81">
        <w:rPr>
          <w:rFonts w:ascii="Times New Roman" w:eastAsia="Times New Roman" w:hAnsi="Times New Roman"/>
          <w:sz w:val="28"/>
          <w:szCs w:val="28"/>
          <w:lang w:eastAsia="ru-RU"/>
        </w:rPr>
        <w:t>Монгуша</w:t>
      </w:r>
      <w:proofErr w:type="spellEnd"/>
      <w:r w:rsidRPr="00B67C81">
        <w:rPr>
          <w:rFonts w:ascii="Times New Roman" w:eastAsia="Times New Roman" w:hAnsi="Times New Roman"/>
          <w:sz w:val="28"/>
          <w:szCs w:val="28"/>
          <w:lang w:eastAsia="ru-RU"/>
        </w:rPr>
        <w:t xml:space="preserve"> </w:t>
      </w:r>
      <w:proofErr w:type="spellStart"/>
      <w:r w:rsidRPr="00B67C81">
        <w:rPr>
          <w:rFonts w:ascii="Times New Roman" w:eastAsia="Times New Roman" w:hAnsi="Times New Roman"/>
          <w:sz w:val="28"/>
          <w:szCs w:val="28"/>
          <w:lang w:eastAsia="ru-RU"/>
        </w:rPr>
        <w:t>Очур-оола</w:t>
      </w:r>
      <w:proofErr w:type="spellEnd"/>
      <w:r w:rsidRPr="00B67C81">
        <w:rPr>
          <w:rFonts w:ascii="Times New Roman" w:eastAsia="Times New Roman" w:hAnsi="Times New Roman"/>
          <w:sz w:val="28"/>
          <w:szCs w:val="28"/>
          <w:lang w:eastAsia="ru-RU"/>
        </w:rPr>
        <w:t xml:space="preserve"> Владимировича.</w:t>
      </w:r>
    </w:p>
    <w:p w14:paraId="32420A2A"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с 9 декабря 2022 года в школах города прошла акция «Тепло для наших». Дети с педагогами нашили 350 балаклав, 673 безрукавок, 550 штук наколенников и поясов. Собрали 1500 теплых носков и стелек, 288 перчаток, 50 теплых одеял, 40 спальных мешков и плиточных шоколадок;</w:t>
      </w:r>
    </w:p>
    <w:p w14:paraId="2A8CBF9B" w14:textId="77777777" w:rsidR="0072298E" w:rsidRPr="00B67C81" w:rsidRDefault="0072298E" w:rsidP="0072298E">
      <w:pPr>
        <w:pStyle w:val="a8"/>
        <w:ind w:left="0" w:firstLine="567"/>
        <w:jc w:val="both"/>
        <w:rPr>
          <w:rFonts w:ascii="Times New Roman" w:eastAsia="Times New Roman" w:hAnsi="Times New Roman"/>
          <w:sz w:val="28"/>
          <w:szCs w:val="28"/>
          <w:lang w:eastAsia="ru-RU"/>
        </w:rPr>
      </w:pPr>
      <w:r w:rsidRPr="00B67C81">
        <w:rPr>
          <w:rFonts w:ascii="Times New Roman" w:eastAsia="Times New Roman" w:hAnsi="Times New Roman"/>
          <w:sz w:val="28"/>
          <w:szCs w:val="28"/>
          <w:lang w:eastAsia="ru-RU"/>
        </w:rPr>
        <w:t>-   юнармейцы школ города сделали более 500 блиндажных свечей;</w:t>
      </w:r>
    </w:p>
    <w:p w14:paraId="1CC40A9C" w14:textId="749F68AF" w:rsidR="00E40CE9" w:rsidRPr="00B67C81" w:rsidRDefault="0072298E" w:rsidP="0072298E">
      <w:pPr>
        <w:pStyle w:val="a8"/>
        <w:spacing w:line="240" w:lineRule="auto"/>
        <w:ind w:left="0" w:firstLine="567"/>
        <w:jc w:val="both"/>
        <w:rPr>
          <w:rFonts w:ascii="Times New Roman" w:hAnsi="Times New Roman"/>
          <w:color w:val="000000"/>
          <w:sz w:val="28"/>
          <w:szCs w:val="28"/>
          <w:shd w:val="clear" w:color="auto" w:fill="FFFFFF"/>
        </w:rPr>
      </w:pPr>
      <w:r w:rsidRPr="00B67C81">
        <w:rPr>
          <w:rFonts w:ascii="Times New Roman" w:eastAsia="Times New Roman" w:hAnsi="Times New Roman"/>
          <w:sz w:val="28"/>
          <w:szCs w:val="28"/>
          <w:lang w:eastAsia="ru-RU"/>
        </w:rPr>
        <w:t xml:space="preserve">-  в рамках акции «Письмо солдату» школьники написали около 300 тысяч писем. К письмам прикладывались открытки с поздравлениями с Новым годом, 23 февраля, </w:t>
      </w:r>
      <w:proofErr w:type="spellStart"/>
      <w:r w:rsidRPr="00B67C81">
        <w:rPr>
          <w:rFonts w:ascii="Times New Roman" w:eastAsia="Times New Roman" w:hAnsi="Times New Roman"/>
          <w:sz w:val="28"/>
          <w:szCs w:val="28"/>
          <w:lang w:eastAsia="ru-RU"/>
        </w:rPr>
        <w:t>Шагаа</w:t>
      </w:r>
      <w:proofErr w:type="spellEnd"/>
      <w:r w:rsidRPr="00B67C81">
        <w:rPr>
          <w:rFonts w:ascii="Times New Roman" w:eastAsia="Times New Roman" w:hAnsi="Times New Roman"/>
          <w:sz w:val="28"/>
          <w:szCs w:val="28"/>
          <w:lang w:eastAsia="ru-RU"/>
        </w:rPr>
        <w:t>. Дети рисовали пейзажи родной Тувы и мирную жизнь.</w:t>
      </w:r>
    </w:p>
    <w:p w14:paraId="05C6C72F" w14:textId="642445BD" w:rsidR="00B77831" w:rsidRPr="00B67C81" w:rsidRDefault="005C4B8F" w:rsidP="00814FD7">
      <w:pPr>
        <w:ind w:firstLine="709"/>
        <w:jc w:val="center"/>
        <w:rPr>
          <w:sz w:val="28"/>
          <w:szCs w:val="28"/>
        </w:rPr>
      </w:pPr>
      <w:r w:rsidRPr="00B67C81">
        <w:rPr>
          <w:sz w:val="28"/>
          <w:szCs w:val="28"/>
        </w:rPr>
        <w:t>2.</w:t>
      </w:r>
      <w:r w:rsidR="000861E7" w:rsidRPr="00B67C81">
        <w:rPr>
          <w:sz w:val="28"/>
          <w:szCs w:val="28"/>
        </w:rPr>
        <w:t>6</w:t>
      </w:r>
      <w:r w:rsidRPr="00B67C81">
        <w:rPr>
          <w:sz w:val="28"/>
          <w:szCs w:val="28"/>
        </w:rPr>
        <w:t xml:space="preserve">. </w:t>
      </w:r>
      <w:r w:rsidR="00B77831" w:rsidRPr="00B67C81">
        <w:rPr>
          <w:sz w:val="28"/>
          <w:szCs w:val="28"/>
        </w:rPr>
        <w:t>Освещение деятельности в СМИ</w:t>
      </w:r>
    </w:p>
    <w:p w14:paraId="35D3F82B" w14:textId="77777777" w:rsidR="00B77831" w:rsidRPr="00B67C81" w:rsidRDefault="00B77831" w:rsidP="00814FD7">
      <w:pPr>
        <w:ind w:firstLine="709"/>
        <w:jc w:val="both"/>
        <w:rPr>
          <w:sz w:val="28"/>
          <w:szCs w:val="28"/>
        </w:rPr>
      </w:pPr>
    </w:p>
    <w:p w14:paraId="1244DD7A" w14:textId="77777777" w:rsidR="00DA70F7" w:rsidRPr="00B67C81" w:rsidRDefault="00DA70F7" w:rsidP="00DA70F7">
      <w:pPr>
        <w:ind w:firstLine="709"/>
        <w:jc w:val="both"/>
        <w:rPr>
          <w:sz w:val="28"/>
          <w:szCs w:val="28"/>
        </w:rPr>
      </w:pPr>
      <w:r w:rsidRPr="00B67C81">
        <w:rPr>
          <w:sz w:val="28"/>
          <w:szCs w:val="28"/>
        </w:rPr>
        <w:t>В целях обеспечения принципа прозрачности и открытости деятельности Департамента:</w:t>
      </w:r>
    </w:p>
    <w:p w14:paraId="76F155E0" w14:textId="77777777" w:rsidR="00DA70F7" w:rsidRPr="00B67C81" w:rsidRDefault="00DA70F7" w:rsidP="00DA70F7">
      <w:pPr>
        <w:ind w:firstLine="709"/>
        <w:jc w:val="both"/>
        <w:rPr>
          <w:sz w:val="28"/>
          <w:szCs w:val="28"/>
        </w:rPr>
      </w:pPr>
      <w:r w:rsidRPr="00B67C81">
        <w:rPr>
          <w:sz w:val="28"/>
          <w:szCs w:val="28"/>
        </w:rPr>
        <w:t xml:space="preserve">- функционирует официальный сайт Департамента – </w:t>
      </w:r>
      <w:r w:rsidRPr="00B67C81">
        <w:rPr>
          <w:sz w:val="28"/>
          <w:szCs w:val="28"/>
          <w:lang w:val="en-US"/>
        </w:rPr>
        <w:t>www</w:t>
      </w:r>
      <w:r w:rsidRPr="00B67C81">
        <w:rPr>
          <w:sz w:val="28"/>
          <w:szCs w:val="28"/>
        </w:rPr>
        <w:t>.</w:t>
      </w:r>
      <w:r w:rsidRPr="00B67C81">
        <w:t xml:space="preserve"> </w:t>
      </w:r>
      <w:r w:rsidRPr="00B67C81">
        <w:rPr>
          <w:sz w:val="28"/>
          <w:szCs w:val="28"/>
        </w:rPr>
        <w:t>dpo17.ru;</w:t>
      </w:r>
    </w:p>
    <w:p w14:paraId="23787A4C" w14:textId="77777777" w:rsidR="00DA70F7" w:rsidRPr="00B67C81" w:rsidRDefault="00DA70F7" w:rsidP="00DA70F7">
      <w:pPr>
        <w:ind w:firstLine="709"/>
        <w:jc w:val="both"/>
        <w:rPr>
          <w:rFonts w:eastAsia="Calibri"/>
          <w:sz w:val="24"/>
          <w:szCs w:val="24"/>
          <w:lang w:eastAsia="en-US"/>
        </w:rPr>
      </w:pPr>
      <w:r w:rsidRPr="00B67C81">
        <w:rPr>
          <w:sz w:val="28"/>
          <w:szCs w:val="28"/>
        </w:rPr>
        <w:lastRenderedPageBreak/>
        <w:t xml:space="preserve">- функционирует официальная страница Департамента в социальной сети ВКонтакте, где размещается информация и новости по различным вопросам в области образования. Подписано 9232 человек. </w:t>
      </w:r>
      <w:r w:rsidRPr="00B67C81">
        <w:rPr>
          <w:rFonts w:eastAsia="Calibri"/>
          <w:sz w:val="28"/>
          <w:szCs w:val="28"/>
          <w:lang w:eastAsia="en-US"/>
        </w:rPr>
        <w:t>Всего за 2025 год размещено 1702 поста.</w:t>
      </w:r>
    </w:p>
    <w:p w14:paraId="5FF87C44" w14:textId="77777777" w:rsidR="00DA70F7" w:rsidRPr="00B67C81" w:rsidRDefault="00DA70F7" w:rsidP="00DA70F7">
      <w:pPr>
        <w:ind w:firstLine="709"/>
        <w:jc w:val="both"/>
        <w:rPr>
          <w:rFonts w:eastAsia="Calibri"/>
          <w:sz w:val="24"/>
          <w:szCs w:val="24"/>
          <w:lang w:eastAsia="en-US"/>
        </w:rPr>
      </w:pPr>
      <w:r w:rsidRPr="00B67C81">
        <w:rPr>
          <w:sz w:val="28"/>
          <w:szCs w:val="28"/>
        </w:rPr>
        <w:t xml:space="preserve">- канал Департамента в Телеграмме, где дублируются новости Департамента и о проведении различных культурно-массовых и спортивных мероприятий, проводимые Департаментом и образовательными учреждениями города. Подписано 1419 человек. </w:t>
      </w:r>
      <w:r w:rsidRPr="00B67C81">
        <w:rPr>
          <w:rFonts w:eastAsia="Calibri"/>
          <w:sz w:val="28"/>
          <w:szCs w:val="28"/>
          <w:lang w:eastAsia="en-US"/>
        </w:rPr>
        <w:t>Всего за 2025 год размещено 1643 поста.</w:t>
      </w:r>
    </w:p>
    <w:p w14:paraId="5AC4218E" w14:textId="77777777" w:rsidR="00DA70F7" w:rsidRPr="00B67C81" w:rsidRDefault="00DA70F7" w:rsidP="00DA70F7">
      <w:pPr>
        <w:ind w:firstLine="709"/>
        <w:jc w:val="both"/>
        <w:rPr>
          <w:sz w:val="28"/>
          <w:szCs w:val="28"/>
        </w:rPr>
      </w:pPr>
      <w:r w:rsidRPr="00B67C81">
        <w:rPr>
          <w:sz w:val="28"/>
          <w:szCs w:val="28"/>
        </w:rPr>
        <w:t xml:space="preserve">- с 4 декабря 2024 года зарегистрирован канал Департамента в мессенджере Макс. Подписано 64 человека, продолжается работа по увеличению числа подписчиков. </w:t>
      </w:r>
    </w:p>
    <w:p w14:paraId="7A872DA0" w14:textId="77777777" w:rsidR="00026CE2" w:rsidRPr="00B67C81" w:rsidRDefault="00026CE2" w:rsidP="00FE4AD3">
      <w:pPr>
        <w:ind w:firstLine="709"/>
        <w:jc w:val="center"/>
        <w:rPr>
          <w:sz w:val="28"/>
          <w:szCs w:val="28"/>
        </w:rPr>
      </w:pPr>
    </w:p>
    <w:p w14:paraId="1DD21A39" w14:textId="0E826C97" w:rsidR="00026CE2" w:rsidRPr="00B67C81" w:rsidRDefault="005C4B8F" w:rsidP="00B67C81">
      <w:pPr>
        <w:ind w:firstLine="709"/>
        <w:jc w:val="center"/>
        <w:rPr>
          <w:sz w:val="28"/>
          <w:szCs w:val="28"/>
        </w:rPr>
      </w:pPr>
      <w:r w:rsidRPr="00B67C81">
        <w:rPr>
          <w:sz w:val="28"/>
          <w:szCs w:val="28"/>
        </w:rPr>
        <w:t xml:space="preserve">2.7. </w:t>
      </w:r>
      <w:r w:rsidR="00826B4C" w:rsidRPr="00B67C81">
        <w:rPr>
          <w:sz w:val="28"/>
          <w:szCs w:val="28"/>
        </w:rPr>
        <w:t>Нормотворческая деятельность</w:t>
      </w:r>
      <w:r w:rsidR="00F64BB9" w:rsidRPr="00B67C81">
        <w:rPr>
          <w:sz w:val="28"/>
          <w:szCs w:val="28"/>
        </w:rPr>
        <w:t xml:space="preserve"> </w:t>
      </w:r>
    </w:p>
    <w:p w14:paraId="26EF8304" w14:textId="77777777" w:rsidR="00A04A7F" w:rsidRPr="00B67C81" w:rsidRDefault="00A04A7F" w:rsidP="00A04A7F">
      <w:pPr>
        <w:ind w:firstLine="709"/>
        <w:jc w:val="both"/>
        <w:rPr>
          <w:sz w:val="28"/>
          <w:szCs w:val="28"/>
        </w:rPr>
      </w:pPr>
      <w:r w:rsidRPr="00B67C81">
        <w:rPr>
          <w:sz w:val="28"/>
          <w:szCs w:val="28"/>
        </w:rPr>
        <w:t>Департаментом по образованию в 2025 году разработаны и направлены на рассмотрение проекты постановлений, которые после согласования были приняты:</w:t>
      </w:r>
    </w:p>
    <w:p w14:paraId="4D81E8B9"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sz w:val="28"/>
          <w:szCs w:val="28"/>
        </w:rPr>
        <w:t>Постановление мэрии г. Кызыла от 07.02.2025 г. № 61 «О создании Муниципального бюджетного образовательного учреждения «Лицей № 21 естественно-научного образования «Солнечный город» города Кызыла Республики Тыва».</w:t>
      </w:r>
    </w:p>
    <w:p w14:paraId="0BC9EADC"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sz w:val="28"/>
          <w:szCs w:val="28"/>
        </w:rPr>
        <w:t>Постановление мэрии г. Кызыла от 05.08.2025 г. № 483 «О создании Муниципального бюджетного общеобразовательного учреждения «Средняя общеобразовательная школа № 22 города Кызыла Республики Тыва».</w:t>
      </w:r>
    </w:p>
    <w:p w14:paraId="5C43B1BE"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sz w:val="28"/>
          <w:szCs w:val="28"/>
        </w:rPr>
      </w:pPr>
      <w:r w:rsidRPr="00B67C81">
        <w:rPr>
          <w:rFonts w:ascii="Times New Roman" w:hAnsi="Times New Roman" w:cs="Times New Roman"/>
          <w:b w:val="0"/>
          <w:sz w:val="28"/>
          <w:szCs w:val="28"/>
        </w:rPr>
        <w:t>Постановления мэрии г. Кызыла от 18.08.2025 г. № 495 «О создании муниципального бюджетного учреждения «Центр психолого-педагогической, медицинской и социальной помощи «</w:t>
      </w:r>
      <w:proofErr w:type="spellStart"/>
      <w:r w:rsidRPr="00B67C81">
        <w:rPr>
          <w:rFonts w:ascii="Times New Roman" w:hAnsi="Times New Roman" w:cs="Times New Roman"/>
          <w:b w:val="0"/>
          <w:sz w:val="28"/>
          <w:szCs w:val="28"/>
        </w:rPr>
        <w:t>Буянныг</w:t>
      </w:r>
      <w:proofErr w:type="spellEnd"/>
      <w:r w:rsidRPr="00B67C81">
        <w:rPr>
          <w:rFonts w:ascii="Times New Roman" w:hAnsi="Times New Roman" w:cs="Times New Roman"/>
          <w:b w:val="0"/>
          <w:sz w:val="28"/>
          <w:szCs w:val="28"/>
        </w:rPr>
        <w:t>» города Кызыла».</w:t>
      </w:r>
    </w:p>
    <w:p w14:paraId="2C06AC3A"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sz w:val="28"/>
          <w:szCs w:val="28"/>
        </w:rPr>
      </w:pPr>
      <w:r w:rsidRPr="00B67C81">
        <w:rPr>
          <w:rFonts w:ascii="Times New Roman" w:hAnsi="Times New Roman" w:cs="Times New Roman"/>
          <w:b w:val="0"/>
          <w:sz w:val="28"/>
          <w:szCs w:val="28"/>
        </w:rPr>
        <w:t>Постановление мэрии г. Кызыла от 20.03.2025 г. № 149 «Об утверждении административного регламента предоставления муниципальной услуги «Выдача разрешения на раздельное проживание попечителей и несовершеннолетних подопечных».</w:t>
      </w:r>
    </w:p>
    <w:p w14:paraId="1709FD9F"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sz w:val="28"/>
          <w:szCs w:val="28"/>
        </w:rPr>
        <w:t>Постановление мэрии г. Кызыла от 20.03.2025 г. № 152 «</w:t>
      </w:r>
      <w:r w:rsidRPr="00B67C81">
        <w:rPr>
          <w:rFonts w:ascii="Times New Roman" w:hAnsi="Times New Roman" w:cs="Times New Roman"/>
          <w:b w:val="0"/>
          <w:kern w:val="36"/>
          <w:sz w:val="28"/>
          <w:szCs w:val="28"/>
        </w:rPr>
        <w:t>Об утверждении административного регламента предоставления муниципальной услуги «Выдача предварительного разрешения на совершение сделок по отчуждению недвижимого имущества несовершеннолетнего гражданина».</w:t>
      </w:r>
    </w:p>
    <w:p w14:paraId="75537A5A"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bCs w:val="0"/>
          <w:sz w:val="28"/>
          <w:szCs w:val="28"/>
        </w:rPr>
        <w:t xml:space="preserve">Постановление мэрии </w:t>
      </w:r>
      <w:proofErr w:type="spellStart"/>
      <w:r w:rsidRPr="00B67C81">
        <w:rPr>
          <w:rFonts w:ascii="Times New Roman" w:hAnsi="Times New Roman" w:cs="Times New Roman"/>
          <w:b w:val="0"/>
          <w:bCs w:val="0"/>
          <w:sz w:val="28"/>
          <w:szCs w:val="28"/>
        </w:rPr>
        <w:t>г.Кызыла</w:t>
      </w:r>
      <w:proofErr w:type="spellEnd"/>
      <w:r w:rsidRPr="00B67C81">
        <w:rPr>
          <w:rFonts w:ascii="Times New Roman" w:hAnsi="Times New Roman" w:cs="Times New Roman"/>
          <w:b w:val="0"/>
          <w:bCs w:val="0"/>
          <w:sz w:val="28"/>
          <w:szCs w:val="28"/>
        </w:rPr>
        <w:t xml:space="preserve"> от 17.03.2025 г. № 141 «Об утверждении административного регламента предоставления муниципальной услуги «Об установлении опеки и попечительства над несовершеннолетними гражданами».</w:t>
      </w:r>
    </w:p>
    <w:p w14:paraId="1E89B460"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bCs w:val="0"/>
          <w:sz w:val="28"/>
          <w:szCs w:val="28"/>
        </w:rPr>
        <w:t xml:space="preserve">Постановление мэрии </w:t>
      </w:r>
      <w:proofErr w:type="spellStart"/>
      <w:r w:rsidRPr="00B67C81">
        <w:rPr>
          <w:rFonts w:ascii="Times New Roman" w:hAnsi="Times New Roman" w:cs="Times New Roman"/>
          <w:b w:val="0"/>
          <w:bCs w:val="0"/>
          <w:sz w:val="28"/>
          <w:szCs w:val="28"/>
        </w:rPr>
        <w:t>г.Кызыл</w:t>
      </w:r>
      <w:proofErr w:type="spellEnd"/>
      <w:r w:rsidRPr="00B67C81">
        <w:rPr>
          <w:rFonts w:ascii="Times New Roman" w:hAnsi="Times New Roman" w:cs="Times New Roman"/>
          <w:b w:val="0"/>
          <w:bCs w:val="0"/>
          <w:sz w:val="28"/>
          <w:szCs w:val="28"/>
        </w:rPr>
        <w:t xml:space="preserve"> от 26.03.2025 г. № 174 «Об утверждении административного регламента предоставления муниципальной услуги «Выдача предварительного разрешения на закрытие счета, снятие, перевод, расходование денежных средств, принадлежащих несовершеннолетнему, находящихся на счете (вкладе) в банке или иной кредитной организации».</w:t>
      </w:r>
    </w:p>
    <w:p w14:paraId="23D98D16" w14:textId="77777777" w:rsidR="00A04A7F" w:rsidRPr="00B67C81" w:rsidRDefault="00A04A7F" w:rsidP="00A04A7F">
      <w:pPr>
        <w:pStyle w:val="ConsPlusTitle"/>
        <w:numPr>
          <w:ilvl w:val="0"/>
          <w:numId w:val="26"/>
        </w:numPr>
        <w:adjustRightInd/>
        <w:ind w:left="0" w:firstLine="567"/>
        <w:jc w:val="both"/>
        <w:rPr>
          <w:rFonts w:ascii="Times New Roman" w:hAnsi="Times New Roman" w:cs="Times New Roman"/>
          <w:b w:val="0"/>
          <w:bCs w:val="0"/>
          <w:sz w:val="28"/>
          <w:szCs w:val="28"/>
        </w:rPr>
      </w:pPr>
      <w:r w:rsidRPr="00B67C81">
        <w:rPr>
          <w:rFonts w:ascii="Times New Roman" w:hAnsi="Times New Roman" w:cs="Times New Roman"/>
          <w:b w:val="0"/>
          <w:bCs w:val="0"/>
          <w:sz w:val="28"/>
          <w:szCs w:val="28"/>
        </w:rPr>
        <w:t xml:space="preserve">Постановление мэрии </w:t>
      </w:r>
      <w:proofErr w:type="spellStart"/>
      <w:r w:rsidRPr="00B67C81">
        <w:rPr>
          <w:rFonts w:ascii="Times New Roman" w:hAnsi="Times New Roman" w:cs="Times New Roman"/>
          <w:b w:val="0"/>
          <w:bCs w:val="0"/>
          <w:sz w:val="28"/>
          <w:szCs w:val="28"/>
        </w:rPr>
        <w:t>г.Кызыл</w:t>
      </w:r>
      <w:proofErr w:type="spellEnd"/>
      <w:r w:rsidRPr="00B67C81">
        <w:rPr>
          <w:rFonts w:ascii="Times New Roman" w:hAnsi="Times New Roman" w:cs="Times New Roman"/>
          <w:b w:val="0"/>
          <w:bCs w:val="0"/>
          <w:sz w:val="28"/>
          <w:szCs w:val="28"/>
        </w:rPr>
        <w:t xml:space="preserve"> от 17.07.2025 № 437 «Об утверждении административного регламента предоставления муниципальной услуги «Назначение и 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городского округа «Город Кызыл Республики Тыва».</w:t>
      </w:r>
    </w:p>
    <w:p w14:paraId="0C6E6B82" w14:textId="77777777" w:rsidR="000861E7" w:rsidRPr="00B67C81" w:rsidRDefault="000861E7" w:rsidP="00B77831">
      <w:pPr>
        <w:ind w:firstLine="709"/>
        <w:jc w:val="center"/>
        <w:rPr>
          <w:sz w:val="28"/>
          <w:szCs w:val="28"/>
        </w:rPr>
      </w:pPr>
      <w:r w:rsidRPr="00B67C81">
        <w:rPr>
          <w:sz w:val="28"/>
          <w:szCs w:val="28"/>
        </w:rPr>
        <w:lastRenderedPageBreak/>
        <w:t>2.8</w:t>
      </w:r>
      <w:r w:rsidR="005C4B8F" w:rsidRPr="00B67C81">
        <w:rPr>
          <w:sz w:val="28"/>
          <w:szCs w:val="28"/>
        </w:rPr>
        <w:t xml:space="preserve">. </w:t>
      </w:r>
      <w:r w:rsidR="00B77831" w:rsidRPr="00B67C81">
        <w:rPr>
          <w:sz w:val="28"/>
          <w:szCs w:val="28"/>
        </w:rPr>
        <w:t xml:space="preserve">Работа с обращениями граждан, юридических лиц, </w:t>
      </w:r>
    </w:p>
    <w:p w14:paraId="67CD19F4" w14:textId="5484F9C2" w:rsidR="00B77831" w:rsidRPr="00B67C81" w:rsidRDefault="00B77831" w:rsidP="00B77831">
      <w:pPr>
        <w:ind w:firstLine="709"/>
        <w:jc w:val="center"/>
        <w:rPr>
          <w:sz w:val="28"/>
          <w:szCs w:val="28"/>
        </w:rPr>
      </w:pPr>
      <w:r w:rsidRPr="00B67C81">
        <w:rPr>
          <w:sz w:val="28"/>
          <w:szCs w:val="28"/>
        </w:rPr>
        <w:t>надзорных органов</w:t>
      </w:r>
    </w:p>
    <w:p w14:paraId="22A5FEF3" w14:textId="77777777" w:rsidR="0039569D" w:rsidRPr="00B67C81" w:rsidRDefault="0039569D" w:rsidP="0039569D">
      <w:pPr>
        <w:ind w:firstLine="709"/>
        <w:jc w:val="both"/>
        <w:rPr>
          <w:sz w:val="28"/>
          <w:szCs w:val="28"/>
        </w:rPr>
      </w:pPr>
      <w:r w:rsidRPr="00B67C81">
        <w:rPr>
          <w:sz w:val="28"/>
          <w:szCs w:val="28"/>
        </w:rPr>
        <w:t>Всего за 2025 в Департамент по образованию поступило от органов власти и организаций 4153 обращений, из них по СЭД-практике – 2440 шт.</w:t>
      </w:r>
    </w:p>
    <w:p w14:paraId="553284A5" w14:textId="77777777" w:rsidR="0039569D" w:rsidRPr="00B67C81" w:rsidRDefault="0039569D" w:rsidP="0039569D">
      <w:pPr>
        <w:ind w:firstLine="709"/>
        <w:jc w:val="both"/>
        <w:rPr>
          <w:sz w:val="28"/>
          <w:szCs w:val="28"/>
        </w:rPr>
      </w:pPr>
      <w:r w:rsidRPr="00B67C81">
        <w:rPr>
          <w:sz w:val="28"/>
          <w:szCs w:val="28"/>
        </w:rPr>
        <w:t>Исходящих писем и ответов Департамента – 3679.</w:t>
      </w:r>
    </w:p>
    <w:p w14:paraId="0E179C04" w14:textId="77777777" w:rsidR="0039569D" w:rsidRPr="00B67C81" w:rsidRDefault="0039569D" w:rsidP="0039569D">
      <w:pPr>
        <w:ind w:firstLine="709"/>
        <w:jc w:val="both"/>
        <w:rPr>
          <w:sz w:val="28"/>
          <w:szCs w:val="28"/>
        </w:rPr>
      </w:pPr>
      <w:r w:rsidRPr="00B67C81">
        <w:rPr>
          <w:sz w:val="28"/>
          <w:szCs w:val="28"/>
        </w:rPr>
        <w:t>Обращений граждан – 2911 шт. (нарочно и по СЭД-практике). По ним исходящих ответов – 2809.</w:t>
      </w:r>
    </w:p>
    <w:p w14:paraId="3AC8F269" w14:textId="77777777" w:rsidR="0039569D" w:rsidRPr="00B67C81" w:rsidRDefault="0039569D" w:rsidP="0039569D">
      <w:pPr>
        <w:ind w:firstLine="709"/>
        <w:jc w:val="both"/>
        <w:rPr>
          <w:sz w:val="28"/>
          <w:szCs w:val="28"/>
        </w:rPr>
      </w:pPr>
      <w:r w:rsidRPr="00B67C81">
        <w:rPr>
          <w:sz w:val="28"/>
          <w:szCs w:val="28"/>
        </w:rPr>
        <w:t>Входящая корреспонденция:</w:t>
      </w:r>
    </w:p>
    <w:p w14:paraId="4A087F62" w14:textId="77777777" w:rsidR="0039569D" w:rsidRPr="00B67C81" w:rsidRDefault="0039569D" w:rsidP="0039569D">
      <w:pPr>
        <w:ind w:firstLine="709"/>
        <w:jc w:val="both"/>
        <w:rPr>
          <w:sz w:val="28"/>
          <w:szCs w:val="28"/>
        </w:rPr>
      </w:pPr>
      <w:r w:rsidRPr="00B67C81">
        <w:rPr>
          <w:sz w:val="28"/>
          <w:szCs w:val="28"/>
        </w:rPr>
        <w:t>- с Прокуратуры – 108;</w:t>
      </w:r>
    </w:p>
    <w:p w14:paraId="430BB941" w14:textId="77777777" w:rsidR="0039569D" w:rsidRPr="00B67C81" w:rsidRDefault="0039569D" w:rsidP="0039569D">
      <w:pPr>
        <w:ind w:firstLine="709"/>
        <w:jc w:val="both"/>
        <w:rPr>
          <w:sz w:val="28"/>
          <w:szCs w:val="28"/>
        </w:rPr>
      </w:pPr>
      <w:r w:rsidRPr="00B67C81">
        <w:rPr>
          <w:sz w:val="28"/>
          <w:szCs w:val="28"/>
        </w:rPr>
        <w:t>- с ФССП России – 18;</w:t>
      </w:r>
    </w:p>
    <w:p w14:paraId="33CEC69C" w14:textId="77777777" w:rsidR="0039569D" w:rsidRPr="00B67C81" w:rsidRDefault="0039569D" w:rsidP="0039569D">
      <w:pPr>
        <w:ind w:firstLine="709"/>
        <w:jc w:val="both"/>
        <w:rPr>
          <w:sz w:val="28"/>
          <w:szCs w:val="28"/>
        </w:rPr>
      </w:pPr>
      <w:r w:rsidRPr="00B67C81">
        <w:rPr>
          <w:sz w:val="28"/>
          <w:szCs w:val="28"/>
        </w:rPr>
        <w:t>- с Хурала представителей г. Кызыла – 47.</w:t>
      </w:r>
    </w:p>
    <w:p w14:paraId="1EA619E7" w14:textId="77777777" w:rsidR="0039569D" w:rsidRPr="00B67C81" w:rsidRDefault="0039569D" w:rsidP="0039569D">
      <w:pPr>
        <w:ind w:firstLine="709"/>
        <w:jc w:val="both"/>
        <w:rPr>
          <w:sz w:val="28"/>
          <w:szCs w:val="28"/>
        </w:rPr>
      </w:pPr>
      <w:r w:rsidRPr="00B67C81">
        <w:rPr>
          <w:sz w:val="28"/>
          <w:szCs w:val="28"/>
        </w:rPr>
        <w:t>Обращения в инцидент-менеджменте, Платформе обратной связи (ПОС) за 2024 – 212.</w:t>
      </w:r>
    </w:p>
    <w:p w14:paraId="16B10E3E" w14:textId="1E1B9168" w:rsidR="00753EB3" w:rsidRPr="00B67C81" w:rsidRDefault="00753EB3" w:rsidP="009B6321">
      <w:pPr>
        <w:ind w:firstLine="709"/>
        <w:jc w:val="both"/>
        <w:rPr>
          <w:sz w:val="28"/>
          <w:szCs w:val="28"/>
        </w:rPr>
      </w:pPr>
    </w:p>
    <w:p w14:paraId="2914B004" w14:textId="7D956A1A" w:rsidR="00C15768" w:rsidRPr="00B67C81" w:rsidRDefault="00C728E9" w:rsidP="00315AD6">
      <w:pPr>
        <w:contextualSpacing/>
        <w:jc w:val="center"/>
        <w:rPr>
          <w:sz w:val="28"/>
          <w:szCs w:val="28"/>
        </w:rPr>
      </w:pPr>
      <w:r w:rsidRPr="00B67C81">
        <w:rPr>
          <w:sz w:val="28"/>
          <w:szCs w:val="28"/>
        </w:rPr>
        <w:t>2</w:t>
      </w:r>
      <w:r w:rsidR="00C96081" w:rsidRPr="00B67C81">
        <w:rPr>
          <w:sz w:val="28"/>
          <w:szCs w:val="28"/>
        </w:rPr>
        <w:t>.</w:t>
      </w:r>
      <w:r w:rsidR="000861E7" w:rsidRPr="00B67C81">
        <w:rPr>
          <w:sz w:val="28"/>
          <w:szCs w:val="28"/>
        </w:rPr>
        <w:t>9</w:t>
      </w:r>
      <w:r w:rsidR="00315AD6" w:rsidRPr="00B67C81">
        <w:rPr>
          <w:sz w:val="28"/>
          <w:szCs w:val="28"/>
        </w:rPr>
        <w:t xml:space="preserve">. </w:t>
      </w:r>
      <w:r w:rsidR="005F7B21" w:rsidRPr="00B67C81">
        <w:rPr>
          <w:sz w:val="28"/>
          <w:szCs w:val="28"/>
        </w:rPr>
        <w:t xml:space="preserve">Участие в общегородских и </w:t>
      </w:r>
      <w:r w:rsidR="00C15768" w:rsidRPr="00B67C81">
        <w:rPr>
          <w:sz w:val="28"/>
          <w:szCs w:val="28"/>
        </w:rPr>
        <w:t>республиканских мероприятиях</w:t>
      </w:r>
    </w:p>
    <w:p w14:paraId="19B14BD8" w14:textId="77777777" w:rsidR="00350A69" w:rsidRPr="00B67C81" w:rsidRDefault="00350A69" w:rsidP="00315AD6">
      <w:pPr>
        <w:contextualSpacing/>
        <w:jc w:val="center"/>
        <w:rPr>
          <w:sz w:val="28"/>
          <w:szCs w:val="28"/>
        </w:rPr>
      </w:pPr>
    </w:p>
    <w:p w14:paraId="3200A622" w14:textId="2E372F0D" w:rsidR="00322DBA" w:rsidRDefault="006A5972" w:rsidP="00322DBA">
      <w:pPr>
        <w:pStyle w:val="ab"/>
        <w:spacing w:before="0" w:beforeAutospacing="0" w:after="0" w:afterAutospacing="0"/>
        <w:ind w:firstLine="567"/>
        <w:contextualSpacing/>
        <w:jc w:val="both"/>
        <w:rPr>
          <w:bCs/>
          <w:sz w:val="28"/>
          <w:szCs w:val="28"/>
        </w:rPr>
      </w:pPr>
      <w:r w:rsidRPr="00B67C81">
        <w:rPr>
          <w:sz w:val="28"/>
          <w:szCs w:val="28"/>
        </w:rPr>
        <w:t xml:space="preserve">Сотрудники </w:t>
      </w:r>
      <w:r w:rsidR="00DE5694" w:rsidRPr="00B67C81">
        <w:rPr>
          <w:sz w:val="28"/>
          <w:szCs w:val="28"/>
        </w:rPr>
        <w:t xml:space="preserve">Департамента по образованию постоянно </w:t>
      </w:r>
      <w:r w:rsidRPr="00B67C81">
        <w:rPr>
          <w:sz w:val="28"/>
          <w:szCs w:val="28"/>
        </w:rPr>
        <w:t>принима</w:t>
      </w:r>
      <w:r w:rsidR="00DE5694" w:rsidRPr="00B67C81">
        <w:rPr>
          <w:sz w:val="28"/>
          <w:szCs w:val="28"/>
        </w:rPr>
        <w:t>ли участие</w:t>
      </w:r>
      <w:r w:rsidR="00597355" w:rsidRPr="00B67C81">
        <w:rPr>
          <w:sz w:val="28"/>
          <w:szCs w:val="28"/>
        </w:rPr>
        <w:t xml:space="preserve"> </w:t>
      </w:r>
      <w:r w:rsidRPr="00B67C81">
        <w:rPr>
          <w:bCs/>
          <w:sz w:val="28"/>
          <w:szCs w:val="28"/>
        </w:rPr>
        <w:t xml:space="preserve">в еженедельных субботниках по уборке улиц </w:t>
      </w:r>
      <w:r w:rsidR="00DE5694" w:rsidRPr="00B67C81">
        <w:rPr>
          <w:bCs/>
          <w:sz w:val="28"/>
          <w:szCs w:val="28"/>
        </w:rPr>
        <w:t xml:space="preserve">и близлежащих территорий города, а также </w:t>
      </w:r>
      <w:r w:rsidR="00A700CC" w:rsidRPr="00B67C81">
        <w:rPr>
          <w:bCs/>
          <w:sz w:val="28"/>
          <w:szCs w:val="28"/>
        </w:rPr>
        <w:t>участв</w:t>
      </w:r>
      <w:r w:rsidR="009861FC" w:rsidRPr="00B67C81">
        <w:rPr>
          <w:bCs/>
          <w:sz w:val="28"/>
          <w:szCs w:val="28"/>
        </w:rPr>
        <w:t>ова</w:t>
      </w:r>
      <w:r w:rsidR="00A700CC" w:rsidRPr="00B67C81">
        <w:rPr>
          <w:bCs/>
          <w:sz w:val="28"/>
          <w:szCs w:val="28"/>
        </w:rPr>
        <w:t>ли</w:t>
      </w:r>
      <w:r w:rsidR="00322DBA" w:rsidRPr="00B67C81">
        <w:rPr>
          <w:bCs/>
          <w:sz w:val="28"/>
          <w:szCs w:val="28"/>
        </w:rPr>
        <w:t xml:space="preserve"> в общественных культурно-массовых мероприятиях города.</w:t>
      </w:r>
    </w:p>
    <w:p w14:paraId="58F0BB13" w14:textId="2650B337" w:rsidR="002A7CA7" w:rsidRDefault="002A7CA7" w:rsidP="00322DBA">
      <w:pPr>
        <w:pStyle w:val="ab"/>
        <w:spacing w:before="0" w:beforeAutospacing="0" w:after="0" w:afterAutospacing="0"/>
        <w:ind w:firstLine="567"/>
        <w:contextualSpacing/>
        <w:jc w:val="both"/>
        <w:rPr>
          <w:bCs/>
          <w:sz w:val="28"/>
          <w:szCs w:val="28"/>
        </w:rPr>
      </w:pPr>
    </w:p>
    <w:p w14:paraId="379DE4CD" w14:textId="517FDB5C" w:rsidR="001B321E" w:rsidRDefault="001B321E" w:rsidP="001B321E">
      <w:pPr>
        <w:tabs>
          <w:tab w:val="left" w:pos="0"/>
        </w:tabs>
        <w:ind w:firstLine="567"/>
        <w:jc w:val="center"/>
        <w:rPr>
          <w:bCs/>
          <w:sz w:val="28"/>
          <w:szCs w:val="28"/>
        </w:rPr>
      </w:pPr>
      <w:r w:rsidRPr="00B6338F">
        <w:rPr>
          <w:bCs/>
          <w:sz w:val="28"/>
          <w:szCs w:val="28"/>
          <w:lang w:val="en-US"/>
        </w:rPr>
        <w:t>I</w:t>
      </w:r>
      <w:r w:rsidR="00FC2AC1">
        <w:rPr>
          <w:bCs/>
          <w:sz w:val="28"/>
          <w:szCs w:val="28"/>
          <w:lang w:val="en-US"/>
        </w:rPr>
        <w:t>II</w:t>
      </w:r>
      <w:r w:rsidRPr="00B6338F">
        <w:rPr>
          <w:bCs/>
          <w:sz w:val="28"/>
          <w:szCs w:val="28"/>
        </w:rPr>
        <w:t xml:space="preserve">. Достижение </w:t>
      </w:r>
      <w:r w:rsidR="0078378F">
        <w:rPr>
          <w:bCs/>
          <w:sz w:val="28"/>
          <w:szCs w:val="28"/>
        </w:rPr>
        <w:t xml:space="preserve">11 </w:t>
      </w:r>
      <w:r w:rsidRPr="00B6338F">
        <w:rPr>
          <w:bCs/>
          <w:sz w:val="28"/>
          <w:szCs w:val="28"/>
        </w:rPr>
        <w:t>показателей Указа Президента Российской Федерации от 28.04.2008 года № 607 «Об оценке эффективности деятельности органов местного самоуправления муниципальных, городских округов и муниципальных районов»</w:t>
      </w:r>
    </w:p>
    <w:p w14:paraId="15D54EA1" w14:textId="77777777" w:rsidR="001522A7" w:rsidRDefault="001522A7" w:rsidP="001B321E">
      <w:pPr>
        <w:tabs>
          <w:tab w:val="left" w:pos="0"/>
        </w:tabs>
        <w:ind w:firstLine="567"/>
        <w:jc w:val="center"/>
        <w:rPr>
          <w:bCs/>
          <w:sz w:val="28"/>
          <w:szCs w:val="28"/>
        </w:rPr>
      </w:pPr>
    </w:p>
    <w:tbl>
      <w:tblPr>
        <w:tblW w:w="10316" w:type="dxa"/>
        <w:tblInd w:w="108" w:type="dxa"/>
        <w:tblLayout w:type="fixed"/>
        <w:tblLook w:val="04A0" w:firstRow="1" w:lastRow="0" w:firstColumn="1" w:lastColumn="0" w:noHBand="0" w:noVBand="1"/>
      </w:tblPr>
      <w:tblGrid>
        <w:gridCol w:w="1869"/>
        <w:gridCol w:w="566"/>
        <w:gridCol w:w="904"/>
        <w:gridCol w:w="28"/>
        <w:gridCol w:w="909"/>
        <w:gridCol w:w="916"/>
        <w:gridCol w:w="932"/>
        <w:gridCol w:w="932"/>
        <w:gridCol w:w="3260"/>
      </w:tblGrid>
      <w:tr w:rsidR="003F7A90" w:rsidRPr="000C2DE9" w14:paraId="6957B07E" w14:textId="77777777" w:rsidTr="003F7A90">
        <w:trPr>
          <w:trHeight w:val="300"/>
        </w:trPr>
        <w:tc>
          <w:tcPr>
            <w:tcW w:w="1869"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14:paraId="6A647968" w14:textId="77777777" w:rsidR="003F7A90" w:rsidRPr="000C2DE9" w:rsidRDefault="003F7A90" w:rsidP="008B49F7">
            <w:pPr>
              <w:jc w:val="center"/>
            </w:pPr>
            <w:r w:rsidRPr="000C2DE9">
              <w:t> </w:t>
            </w:r>
          </w:p>
        </w:tc>
        <w:tc>
          <w:tcPr>
            <w:tcW w:w="566" w:type="dxa"/>
            <w:vMerge w:val="restart"/>
            <w:tcBorders>
              <w:top w:val="single" w:sz="4" w:space="0" w:color="auto"/>
              <w:left w:val="single" w:sz="4" w:space="0" w:color="auto"/>
              <w:bottom w:val="single" w:sz="4" w:space="0" w:color="000000"/>
              <w:right w:val="single" w:sz="4" w:space="0" w:color="auto"/>
            </w:tcBorders>
            <w:shd w:val="clear" w:color="000000" w:fill="C5E0B3"/>
            <w:vAlign w:val="center"/>
            <w:hideMark/>
          </w:tcPr>
          <w:p w14:paraId="2B928A3C" w14:textId="77777777" w:rsidR="003F7A90" w:rsidRPr="000C2DE9" w:rsidRDefault="003F7A90" w:rsidP="008B49F7">
            <w:pPr>
              <w:jc w:val="center"/>
            </w:pPr>
            <w:r w:rsidRPr="000C2DE9">
              <w:t>Единица измерения</w:t>
            </w:r>
          </w:p>
        </w:tc>
        <w:tc>
          <w:tcPr>
            <w:tcW w:w="932" w:type="dxa"/>
            <w:gridSpan w:val="2"/>
            <w:tcBorders>
              <w:top w:val="single" w:sz="4" w:space="0" w:color="auto"/>
              <w:left w:val="nil"/>
              <w:bottom w:val="single" w:sz="4" w:space="0" w:color="auto"/>
              <w:right w:val="nil"/>
            </w:tcBorders>
            <w:shd w:val="clear" w:color="000000" w:fill="C5E0B3"/>
          </w:tcPr>
          <w:p w14:paraId="73FABF63" w14:textId="77777777" w:rsidR="003F7A90" w:rsidRDefault="003F7A90" w:rsidP="008B49F7">
            <w:pPr>
              <w:jc w:val="center"/>
            </w:pPr>
          </w:p>
        </w:tc>
        <w:tc>
          <w:tcPr>
            <w:tcW w:w="3689" w:type="dxa"/>
            <w:gridSpan w:val="4"/>
            <w:tcBorders>
              <w:top w:val="single" w:sz="4" w:space="0" w:color="auto"/>
              <w:left w:val="nil"/>
              <w:bottom w:val="single" w:sz="4" w:space="0" w:color="auto"/>
              <w:right w:val="single" w:sz="4" w:space="0" w:color="000000"/>
            </w:tcBorders>
            <w:shd w:val="clear" w:color="000000" w:fill="C5E0B3"/>
            <w:vAlign w:val="center"/>
            <w:hideMark/>
          </w:tcPr>
          <w:p w14:paraId="2C5F66EE" w14:textId="095DF132" w:rsidR="003F7A90" w:rsidRPr="000C2DE9" w:rsidRDefault="003F7A90" w:rsidP="008B49F7">
            <w:pPr>
              <w:jc w:val="center"/>
            </w:pPr>
            <w:r>
              <w:t>Отчетная информация</w:t>
            </w:r>
          </w:p>
        </w:tc>
        <w:tc>
          <w:tcPr>
            <w:tcW w:w="3260" w:type="dxa"/>
            <w:tcBorders>
              <w:top w:val="single" w:sz="4" w:space="0" w:color="auto"/>
              <w:left w:val="nil"/>
              <w:bottom w:val="single" w:sz="4" w:space="0" w:color="auto"/>
              <w:right w:val="single" w:sz="4" w:space="0" w:color="auto"/>
            </w:tcBorders>
            <w:shd w:val="clear" w:color="000000" w:fill="C5E0B3"/>
            <w:vAlign w:val="center"/>
            <w:hideMark/>
          </w:tcPr>
          <w:p w14:paraId="0BC395D5" w14:textId="77777777" w:rsidR="003F7A90" w:rsidRPr="000C2DE9" w:rsidRDefault="003F7A90" w:rsidP="008B49F7">
            <w:pPr>
              <w:jc w:val="center"/>
            </w:pPr>
            <w:r w:rsidRPr="000C2DE9">
              <w:t>Примечание</w:t>
            </w:r>
          </w:p>
        </w:tc>
      </w:tr>
      <w:tr w:rsidR="00852572" w:rsidRPr="000C2DE9" w14:paraId="449AB7A6" w14:textId="77777777" w:rsidTr="00852572">
        <w:trPr>
          <w:trHeight w:val="1020"/>
        </w:trPr>
        <w:tc>
          <w:tcPr>
            <w:tcW w:w="1869" w:type="dxa"/>
            <w:vMerge/>
            <w:tcBorders>
              <w:top w:val="single" w:sz="4" w:space="0" w:color="auto"/>
              <w:left w:val="single" w:sz="4" w:space="0" w:color="auto"/>
              <w:bottom w:val="single" w:sz="4" w:space="0" w:color="000000"/>
              <w:right w:val="single" w:sz="4" w:space="0" w:color="auto"/>
            </w:tcBorders>
            <w:vAlign w:val="center"/>
            <w:hideMark/>
          </w:tcPr>
          <w:p w14:paraId="641AC0BE" w14:textId="77777777" w:rsidR="00852572" w:rsidRPr="000C2DE9" w:rsidRDefault="00852572" w:rsidP="00852572"/>
        </w:tc>
        <w:tc>
          <w:tcPr>
            <w:tcW w:w="566" w:type="dxa"/>
            <w:vMerge/>
            <w:tcBorders>
              <w:top w:val="single" w:sz="4" w:space="0" w:color="auto"/>
              <w:left w:val="single" w:sz="4" w:space="0" w:color="auto"/>
              <w:bottom w:val="single" w:sz="4" w:space="0" w:color="000000"/>
              <w:right w:val="single" w:sz="4" w:space="0" w:color="auto"/>
            </w:tcBorders>
            <w:vAlign w:val="center"/>
            <w:hideMark/>
          </w:tcPr>
          <w:p w14:paraId="7161133C" w14:textId="77777777" w:rsidR="00852572" w:rsidRPr="000C2DE9" w:rsidRDefault="00852572" w:rsidP="00852572"/>
        </w:tc>
        <w:tc>
          <w:tcPr>
            <w:tcW w:w="904" w:type="dxa"/>
            <w:tcBorders>
              <w:top w:val="nil"/>
              <w:left w:val="nil"/>
              <w:bottom w:val="single" w:sz="4" w:space="0" w:color="auto"/>
              <w:right w:val="single" w:sz="4" w:space="0" w:color="auto"/>
            </w:tcBorders>
            <w:shd w:val="clear" w:color="000000" w:fill="C5E0B3"/>
            <w:vAlign w:val="center"/>
            <w:hideMark/>
          </w:tcPr>
          <w:p w14:paraId="342BD950" w14:textId="77777777" w:rsidR="00852572" w:rsidRPr="000C2DE9" w:rsidRDefault="00852572" w:rsidP="00852572">
            <w:pPr>
              <w:jc w:val="center"/>
            </w:pPr>
            <w:r>
              <w:t>2021</w:t>
            </w:r>
            <w:r w:rsidRPr="000C2DE9">
              <w:t xml:space="preserve"> г.</w:t>
            </w:r>
          </w:p>
        </w:tc>
        <w:tc>
          <w:tcPr>
            <w:tcW w:w="937" w:type="dxa"/>
            <w:gridSpan w:val="2"/>
            <w:tcBorders>
              <w:top w:val="nil"/>
              <w:left w:val="nil"/>
              <w:bottom w:val="single" w:sz="4" w:space="0" w:color="auto"/>
              <w:right w:val="single" w:sz="4" w:space="0" w:color="auto"/>
            </w:tcBorders>
            <w:shd w:val="clear" w:color="000000" w:fill="C5E0B3"/>
            <w:vAlign w:val="center"/>
            <w:hideMark/>
          </w:tcPr>
          <w:p w14:paraId="113C96ED" w14:textId="77777777" w:rsidR="00852572" w:rsidRPr="000C2DE9" w:rsidRDefault="00852572" w:rsidP="00852572">
            <w:pPr>
              <w:jc w:val="center"/>
            </w:pPr>
            <w:r w:rsidRPr="000C2DE9">
              <w:t>202</w:t>
            </w:r>
            <w:r>
              <w:t>2</w:t>
            </w:r>
            <w:r w:rsidRPr="000C2DE9">
              <w:t xml:space="preserve"> г</w:t>
            </w:r>
            <w:r w:rsidRPr="000C2DE9">
              <w:rPr>
                <w:b/>
                <w:bCs/>
              </w:rPr>
              <w:t>.</w:t>
            </w:r>
          </w:p>
        </w:tc>
        <w:tc>
          <w:tcPr>
            <w:tcW w:w="916" w:type="dxa"/>
            <w:tcBorders>
              <w:top w:val="nil"/>
              <w:left w:val="nil"/>
              <w:bottom w:val="single" w:sz="4" w:space="0" w:color="auto"/>
              <w:right w:val="single" w:sz="4" w:space="0" w:color="auto"/>
            </w:tcBorders>
            <w:shd w:val="clear" w:color="000000" w:fill="C5E0B3"/>
            <w:vAlign w:val="center"/>
            <w:hideMark/>
          </w:tcPr>
          <w:p w14:paraId="5C76B2CD" w14:textId="77777777" w:rsidR="00852572" w:rsidRPr="000C2DE9" w:rsidRDefault="00852572" w:rsidP="00852572">
            <w:pPr>
              <w:jc w:val="center"/>
            </w:pPr>
            <w:r w:rsidRPr="000C2DE9">
              <w:t>202</w:t>
            </w:r>
            <w:r>
              <w:t>3</w:t>
            </w:r>
            <w:r w:rsidRPr="000C2DE9">
              <w:t xml:space="preserve"> г.</w:t>
            </w:r>
          </w:p>
        </w:tc>
        <w:tc>
          <w:tcPr>
            <w:tcW w:w="932" w:type="dxa"/>
            <w:tcBorders>
              <w:top w:val="nil"/>
              <w:left w:val="nil"/>
              <w:bottom w:val="single" w:sz="4" w:space="0" w:color="auto"/>
              <w:right w:val="nil"/>
            </w:tcBorders>
            <w:shd w:val="clear" w:color="000000" w:fill="C5E0B3"/>
            <w:vAlign w:val="center"/>
          </w:tcPr>
          <w:p w14:paraId="438F728C" w14:textId="17D1A013" w:rsidR="00852572" w:rsidRPr="000C2DE9" w:rsidRDefault="00852572" w:rsidP="00852572">
            <w:pPr>
              <w:jc w:val="center"/>
            </w:pPr>
            <w:r w:rsidRPr="000C2DE9">
              <w:t>202</w:t>
            </w:r>
            <w:r>
              <w:t>4</w:t>
            </w:r>
            <w:r w:rsidRPr="000C2DE9">
              <w:t xml:space="preserve"> г.</w:t>
            </w:r>
          </w:p>
        </w:tc>
        <w:tc>
          <w:tcPr>
            <w:tcW w:w="932" w:type="dxa"/>
            <w:tcBorders>
              <w:top w:val="nil"/>
              <w:left w:val="nil"/>
              <w:bottom w:val="single" w:sz="4" w:space="0" w:color="auto"/>
              <w:right w:val="single" w:sz="4" w:space="0" w:color="auto"/>
            </w:tcBorders>
            <w:shd w:val="clear" w:color="000000" w:fill="C5E0B3"/>
            <w:vAlign w:val="center"/>
            <w:hideMark/>
          </w:tcPr>
          <w:p w14:paraId="50B63EDC" w14:textId="5B61EF8F" w:rsidR="00852572" w:rsidRPr="000C2DE9" w:rsidRDefault="00852572" w:rsidP="00852572">
            <w:pPr>
              <w:jc w:val="center"/>
            </w:pPr>
            <w:r w:rsidRPr="000C2DE9">
              <w:t>202</w:t>
            </w:r>
            <w:r>
              <w:t>5</w:t>
            </w:r>
            <w:r w:rsidRPr="000C2DE9">
              <w:t xml:space="preserve"> г.</w:t>
            </w:r>
          </w:p>
        </w:tc>
        <w:tc>
          <w:tcPr>
            <w:tcW w:w="3260" w:type="dxa"/>
            <w:tcBorders>
              <w:top w:val="nil"/>
              <w:left w:val="nil"/>
              <w:bottom w:val="single" w:sz="4" w:space="0" w:color="auto"/>
            </w:tcBorders>
            <w:shd w:val="clear" w:color="000000" w:fill="C5E0B3"/>
            <w:vAlign w:val="center"/>
            <w:hideMark/>
          </w:tcPr>
          <w:p w14:paraId="6ABF3680" w14:textId="0FB40132" w:rsidR="00852572" w:rsidRPr="000C2DE9" w:rsidRDefault="00852572" w:rsidP="00852572">
            <w:pPr>
              <w:ind w:hanging="180"/>
              <w:jc w:val="center"/>
            </w:pPr>
            <w:r w:rsidRPr="000C2DE9">
              <w:t xml:space="preserve">(краткое обоснование достигнутых значений показателей СЭР пояснения по </w:t>
            </w:r>
            <w:r>
              <w:t>+</w:t>
            </w:r>
            <w:r w:rsidRPr="000C2DE9">
              <w:t>показателям с негативной тенденцией развития/перечень мер, планируемых к реализации для достижения значений)</w:t>
            </w:r>
          </w:p>
        </w:tc>
      </w:tr>
      <w:tr w:rsidR="00852572" w:rsidRPr="008062D8" w14:paraId="273B1D7E" w14:textId="77777777" w:rsidTr="00777C8E">
        <w:trPr>
          <w:trHeight w:val="926"/>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7E842B66" w14:textId="77777777" w:rsidR="00852572" w:rsidRPr="00A13467" w:rsidRDefault="00852572" w:rsidP="00852572">
            <w:r w:rsidRPr="00A13467">
              <w:t>8. Среднемесячная номинальная начисленная заработная плата работников:</w:t>
            </w:r>
          </w:p>
        </w:tc>
        <w:tc>
          <w:tcPr>
            <w:tcW w:w="566" w:type="dxa"/>
            <w:tcBorders>
              <w:top w:val="nil"/>
              <w:left w:val="nil"/>
              <w:bottom w:val="single" w:sz="4" w:space="0" w:color="auto"/>
              <w:right w:val="single" w:sz="4" w:space="0" w:color="auto"/>
            </w:tcBorders>
            <w:shd w:val="clear" w:color="auto" w:fill="auto"/>
            <w:vAlign w:val="center"/>
            <w:hideMark/>
          </w:tcPr>
          <w:p w14:paraId="2F81EEED" w14:textId="77777777" w:rsidR="00852572" w:rsidRPr="00A13467" w:rsidRDefault="00852572" w:rsidP="00852572">
            <w:pPr>
              <w:jc w:val="center"/>
            </w:pPr>
            <w:r w:rsidRPr="00A13467">
              <w:t>рублей</w:t>
            </w:r>
          </w:p>
        </w:tc>
        <w:tc>
          <w:tcPr>
            <w:tcW w:w="904" w:type="dxa"/>
            <w:tcBorders>
              <w:top w:val="nil"/>
              <w:left w:val="nil"/>
              <w:bottom w:val="single" w:sz="4" w:space="0" w:color="auto"/>
              <w:right w:val="single" w:sz="4" w:space="0" w:color="auto"/>
            </w:tcBorders>
            <w:shd w:val="clear" w:color="auto" w:fill="auto"/>
            <w:vAlign w:val="center"/>
            <w:hideMark/>
          </w:tcPr>
          <w:p w14:paraId="26B7D224" w14:textId="77777777" w:rsidR="00852572" w:rsidRPr="00A13467" w:rsidRDefault="00852572" w:rsidP="00852572">
            <w:pPr>
              <w:jc w:val="center"/>
            </w:pPr>
            <w:r>
              <w:t>-</w:t>
            </w:r>
            <w:r w:rsidRPr="00A13467">
              <w:t> </w:t>
            </w:r>
          </w:p>
        </w:tc>
        <w:tc>
          <w:tcPr>
            <w:tcW w:w="937" w:type="dxa"/>
            <w:gridSpan w:val="2"/>
            <w:tcBorders>
              <w:top w:val="nil"/>
              <w:left w:val="nil"/>
              <w:bottom w:val="single" w:sz="4" w:space="0" w:color="auto"/>
              <w:right w:val="single" w:sz="4" w:space="0" w:color="auto"/>
            </w:tcBorders>
            <w:shd w:val="clear" w:color="auto" w:fill="auto"/>
            <w:vAlign w:val="center"/>
          </w:tcPr>
          <w:p w14:paraId="750572F6" w14:textId="77777777" w:rsidR="00852572" w:rsidRPr="00A13467" w:rsidRDefault="00852572" w:rsidP="00852572">
            <w:pPr>
              <w:jc w:val="center"/>
            </w:pPr>
            <w:r>
              <w:t>-</w:t>
            </w:r>
            <w:r w:rsidRPr="00A13467">
              <w:t> </w:t>
            </w:r>
          </w:p>
        </w:tc>
        <w:tc>
          <w:tcPr>
            <w:tcW w:w="916" w:type="dxa"/>
            <w:tcBorders>
              <w:top w:val="nil"/>
              <w:left w:val="nil"/>
              <w:bottom w:val="single" w:sz="4" w:space="0" w:color="auto"/>
              <w:right w:val="single" w:sz="4" w:space="0" w:color="auto"/>
            </w:tcBorders>
            <w:shd w:val="clear" w:color="auto" w:fill="auto"/>
            <w:vAlign w:val="center"/>
          </w:tcPr>
          <w:p w14:paraId="6D1836EF" w14:textId="77777777" w:rsidR="00852572" w:rsidRPr="00A13467" w:rsidRDefault="00852572" w:rsidP="00852572">
            <w:pPr>
              <w:jc w:val="center"/>
            </w:pPr>
            <w:r>
              <w:t>-</w:t>
            </w:r>
            <w:r w:rsidRPr="000C2DE9">
              <w:t> </w:t>
            </w:r>
          </w:p>
        </w:tc>
        <w:tc>
          <w:tcPr>
            <w:tcW w:w="932" w:type="dxa"/>
            <w:tcBorders>
              <w:top w:val="nil"/>
              <w:left w:val="nil"/>
              <w:bottom w:val="single" w:sz="4" w:space="0" w:color="auto"/>
              <w:right w:val="nil"/>
            </w:tcBorders>
            <w:vAlign w:val="center"/>
          </w:tcPr>
          <w:p w14:paraId="7B893825" w14:textId="77777777" w:rsidR="00852572" w:rsidRPr="000C2DE9" w:rsidRDefault="00852572" w:rsidP="00852572">
            <w:pPr>
              <w:jc w:val="center"/>
            </w:pP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55005A7F" w14:textId="712A36E7" w:rsidR="00852572" w:rsidRPr="000C2DE9" w:rsidRDefault="00852572" w:rsidP="00852572">
            <w:pPr>
              <w:jc w:val="center"/>
            </w:pPr>
          </w:p>
        </w:tc>
        <w:tc>
          <w:tcPr>
            <w:tcW w:w="3260" w:type="dxa"/>
            <w:tcBorders>
              <w:top w:val="nil"/>
              <w:left w:val="nil"/>
              <w:bottom w:val="single" w:sz="4" w:space="0" w:color="auto"/>
              <w:right w:val="single" w:sz="4" w:space="0" w:color="auto"/>
            </w:tcBorders>
            <w:shd w:val="clear" w:color="auto" w:fill="auto"/>
            <w:vAlign w:val="center"/>
          </w:tcPr>
          <w:p w14:paraId="29E09183" w14:textId="77777777" w:rsidR="00852572" w:rsidRPr="008062D8" w:rsidRDefault="00852572" w:rsidP="00852572">
            <w:pPr>
              <w:jc w:val="center"/>
              <w:rPr>
                <w:color w:val="FF0000"/>
              </w:rPr>
            </w:pPr>
          </w:p>
        </w:tc>
      </w:tr>
      <w:tr w:rsidR="00852572" w:rsidRPr="001B0055" w14:paraId="51B4EC16" w14:textId="77777777" w:rsidTr="00777C8E">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1E72884" w14:textId="77777777" w:rsidR="00852572" w:rsidRPr="001B0055" w:rsidRDefault="00852572" w:rsidP="00852572">
            <w:r w:rsidRPr="00E91CBB">
              <w:t xml:space="preserve"> </w:t>
            </w:r>
            <w:r w:rsidRPr="001B0055">
              <w:t>муниципальных дошкольных 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3C0A1D34"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6B0F3824" w14:textId="77777777" w:rsidR="00852572" w:rsidRPr="001B0055" w:rsidRDefault="00852572" w:rsidP="00852572">
            <w:pPr>
              <w:jc w:val="center"/>
            </w:pPr>
            <w:r w:rsidRPr="001B0055">
              <w:t>30100,0</w:t>
            </w:r>
          </w:p>
        </w:tc>
        <w:tc>
          <w:tcPr>
            <w:tcW w:w="937" w:type="dxa"/>
            <w:gridSpan w:val="2"/>
            <w:tcBorders>
              <w:top w:val="nil"/>
              <w:left w:val="nil"/>
              <w:bottom w:val="single" w:sz="4" w:space="0" w:color="auto"/>
              <w:right w:val="single" w:sz="4" w:space="0" w:color="auto"/>
            </w:tcBorders>
            <w:shd w:val="clear" w:color="auto" w:fill="auto"/>
            <w:vAlign w:val="center"/>
          </w:tcPr>
          <w:p w14:paraId="41E9BEA1" w14:textId="77777777" w:rsidR="00852572" w:rsidRPr="001B0055" w:rsidRDefault="00852572" w:rsidP="00852572">
            <w:pPr>
              <w:jc w:val="center"/>
            </w:pPr>
            <w:r w:rsidRPr="001B0055">
              <w:rPr>
                <w:lang w:val="en-US"/>
              </w:rPr>
              <w:t>35939</w:t>
            </w:r>
            <w:r w:rsidRPr="001B0055">
              <w:t>,9</w:t>
            </w:r>
          </w:p>
        </w:tc>
        <w:tc>
          <w:tcPr>
            <w:tcW w:w="916" w:type="dxa"/>
            <w:tcBorders>
              <w:top w:val="nil"/>
              <w:left w:val="nil"/>
              <w:bottom w:val="single" w:sz="4" w:space="0" w:color="auto"/>
              <w:right w:val="single" w:sz="4" w:space="0" w:color="auto"/>
            </w:tcBorders>
            <w:shd w:val="clear" w:color="auto" w:fill="auto"/>
            <w:vAlign w:val="center"/>
          </w:tcPr>
          <w:p w14:paraId="3F430293" w14:textId="77777777" w:rsidR="00852572" w:rsidRPr="001B0055" w:rsidRDefault="00852572" w:rsidP="00852572">
            <w:pPr>
              <w:jc w:val="center"/>
            </w:pPr>
            <w:r w:rsidRPr="001B0055">
              <w:t>39592,5</w:t>
            </w:r>
          </w:p>
        </w:tc>
        <w:tc>
          <w:tcPr>
            <w:tcW w:w="932" w:type="dxa"/>
            <w:tcBorders>
              <w:top w:val="nil"/>
              <w:left w:val="nil"/>
              <w:bottom w:val="single" w:sz="4" w:space="0" w:color="auto"/>
              <w:right w:val="nil"/>
            </w:tcBorders>
            <w:vAlign w:val="center"/>
          </w:tcPr>
          <w:p w14:paraId="478A77D3" w14:textId="5FF6C75A" w:rsidR="00852572" w:rsidRPr="001B0055" w:rsidRDefault="00852572" w:rsidP="00852572">
            <w:pPr>
              <w:jc w:val="center"/>
            </w:pPr>
            <w:r w:rsidRPr="001B0055">
              <w:t>44021</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08C6A450" w14:textId="007E9728" w:rsidR="00852572" w:rsidRPr="001B0055" w:rsidRDefault="00A66D27" w:rsidP="00852572">
            <w:pPr>
              <w:jc w:val="center"/>
            </w:pPr>
            <w:r w:rsidRPr="001B0055">
              <w:t>51263</w:t>
            </w:r>
          </w:p>
        </w:tc>
        <w:tc>
          <w:tcPr>
            <w:tcW w:w="3260" w:type="dxa"/>
            <w:vMerge w:val="restart"/>
            <w:tcBorders>
              <w:top w:val="nil"/>
              <w:left w:val="nil"/>
              <w:right w:val="single" w:sz="4" w:space="0" w:color="auto"/>
            </w:tcBorders>
            <w:shd w:val="clear" w:color="auto" w:fill="auto"/>
            <w:vAlign w:val="center"/>
          </w:tcPr>
          <w:p w14:paraId="2BB4C9F8" w14:textId="5C6997AB" w:rsidR="00852572" w:rsidRPr="001B0055" w:rsidRDefault="00852572" w:rsidP="00852572">
            <w:pPr>
              <w:jc w:val="both"/>
            </w:pPr>
            <w:r w:rsidRPr="001B0055">
              <w:t>Сохраняется положительная динамика роста среднего размера заработной платы работников образовательных учреждений</w:t>
            </w:r>
          </w:p>
        </w:tc>
      </w:tr>
      <w:tr w:rsidR="00852572" w:rsidRPr="001B0055" w14:paraId="2AE2C000" w14:textId="77777777" w:rsidTr="00777C8E">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4D1DC4A" w14:textId="77777777" w:rsidR="00852572" w:rsidRPr="001B0055" w:rsidRDefault="00852572" w:rsidP="00852572">
            <w:r w:rsidRPr="001B0055">
              <w:t>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21FCC39F"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78E98233" w14:textId="77777777" w:rsidR="00852572" w:rsidRPr="001B0055" w:rsidRDefault="00852572" w:rsidP="00852572">
            <w:pPr>
              <w:jc w:val="center"/>
            </w:pPr>
            <w:r w:rsidRPr="001B0055">
              <w:t>41516,4</w:t>
            </w:r>
          </w:p>
        </w:tc>
        <w:tc>
          <w:tcPr>
            <w:tcW w:w="937" w:type="dxa"/>
            <w:gridSpan w:val="2"/>
            <w:tcBorders>
              <w:top w:val="nil"/>
              <w:left w:val="nil"/>
              <w:bottom w:val="single" w:sz="4" w:space="0" w:color="auto"/>
              <w:right w:val="single" w:sz="4" w:space="0" w:color="auto"/>
            </w:tcBorders>
            <w:shd w:val="clear" w:color="auto" w:fill="auto"/>
            <w:vAlign w:val="center"/>
          </w:tcPr>
          <w:p w14:paraId="3134DDC2" w14:textId="77777777" w:rsidR="00852572" w:rsidRPr="001B0055" w:rsidRDefault="00852572" w:rsidP="00852572">
            <w:pPr>
              <w:jc w:val="center"/>
            </w:pPr>
            <w:r w:rsidRPr="001B0055">
              <w:t>49286,0</w:t>
            </w:r>
          </w:p>
        </w:tc>
        <w:tc>
          <w:tcPr>
            <w:tcW w:w="916" w:type="dxa"/>
            <w:tcBorders>
              <w:top w:val="nil"/>
              <w:left w:val="nil"/>
              <w:bottom w:val="single" w:sz="4" w:space="0" w:color="auto"/>
              <w:right w:val="single" w:sz="4" w:space="0" w:color="auto"/>
            </w:tcBorders>
            <w:shd w:val="clear" w:color="auto" w:fill="auto"/>
            <w:vAlign w:val="center"/>
          </w:tcPr>
          <w:p w14:paraId="542C1F70" w14:textId="77777777" w:rsidR="00852572" w:rsidRPr="001B0055" w:rsidRDefault="00852572" w:rsidP="00852572">
            <w:pPr>
              <w:jc w:val="center"/>
            </w:pPr>
            <w:r w:rsidRPr="001B0055">
              <w:t>52000,1</w:t>
            </w:r>
          </w:p>
        </w:tc>
        <w:tc>
          <w:tcPr>
            <w:tcW w:w="932" w:type="dxa"/>
            <w:tcBorders>
              <w:top w:val="nil"/>
              <w:left w:val="nil"/>
              <w:bottom w:val="single" w:sz="4" w:space="0" w:color="auto"/>
              <w:right w:val="nil"/>
            </w:tcBorders>
            <w:vAlign w:val="center"/>
          </w:tcPr>
          <w:p w14:paraId="438150BF" w14:textId="194AA85B" w:rsidR="00852572" w:rsidRPr="001B0055" w:rsidRDefault="00852572" w:rsidP="00852572">
            <w:pPr>
              <w:jc w:val="center"/>
            </w:pPr>
            <w:r w:rsidRPr="001B0055">
              <w:t>54721</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3BBEDBDD" w14:textId="5AB01412" w:rsidR="00852572" w:rsidRPr="001B0055" w:rsidRDefault="00A66D27" w:rsidP="00852572">
            <w:pPr>
              <w:jc w:val="center"/>
            </w:pPr>
            <w:r w:rsidRPr="001B0055">
              <w:t>58549</w:t>
            </w:r>
          </w:p>
        </w:tc>
        <w:tc>
          <w:tcPr>
            <w:tcW w:w="3260" w:type="dxa"/>
            <w:vMerge/>
            <w:tcBorders>
              <w:left w:val="nil"/>
              <w:right w:val="single" w:sz="4" w:space="0" w:color="auto"/>
            </w:tcBorders>
            <w:shd w:val="clear" w:color="auto" w:fill="auto"/>
            <w:vAlign w:val="center"/>
          </w:tcPr>
          <w:p w14:paraId="7ADA7C62" w14:textId="77777777" w:rsidR="00852572" w:rsidRPr="001B0055" w:rsidRDefault="00852572" w:rsidP="00852572">
            <w:pPr>
              <w:jc w:val="center"/>
            </w:pPr>
          </w:p>
        </w:tc>
      </w:tr>
      <w:tr w:rsidR="00852572" w:rsidRPr="001B0055" w14:paraId="7B5A850B" w14:textId="77777777" w:rsidTr="00777C8E">
        <w:trPr>
          <w:trHeight w:val="51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7EC9857" w14:textId="77777777" w:rsidR="00852572" w:rsidRPr="001B0055" w:rsidRDefault="00852572" w:rsidP="00852572">
            <w:r w:rsidRPr="001B0055">
              <w:t>учителей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2A9D215E" w14:textId="77777777" w:rsidR="00852572" w:rsidRPr="001B0055" w:rsidRDefault="00852572" w:rsidP="00852572">
            <w:pPr>
              <w:jc w:val="center"/>
            </w:pPr>
            <w:r w:rsidRPr="001B0055">
              <w:t>рублей</w:t>
            </w:r>
          </w:p>
        </w:tc>
        <w:tc>
          <w:tcPr>
            <w:tcW w:w="904" w:type="dxa"/>
            <w:tcBorders>
              <w:top w:val="nil"/>
              <w:left w:val="nil"/>
              <w:bottom w:val="single" w:sz="4" w:space="0" w:color="auto"/>
              <w:right w:val="single" w:sz="4" w:space="0" w:color="auto"/>
            </w:tcBorders>
            <w:shd w:val="clear" w:color="auto" w:fill="auto"/>
            <w:vAlign w:val="center"/>
            <w:hideMark/>
          </w:tcPr>
          <w:p w14:paraId="6915CBDE" w14:textId="77777777" w:rsidR="00852572" w:rsidRPr="001B0055" w:rsidRDefault="00852572" w:rsidP="00852572">
            <w:pPr>
              <w:jc w:val="center"/>
            </w:pPr>
            <w:r w:rsidRPr="001B0055">
              <w:t>43344,3</w:t>
            </w:r>
          </w:p>
        </w:tc>
        <w:tc>
          <w:tcPr>
            <w:tcW w:w="937" w:type="dxa"/>
            <w:gridSpan w:val="2"/>
            <w:tcBorders>
              <w:top w:val="nil"/>
              <w:left w:val="nil"/>
              <w:bottom w:val="single" w:sz="4" w:space="0" w:color="auto"/>
              <w:right w:val="single" w:sz="4" w:space="0" w:color="auto"/>
            </w:tcBorders>
            <w:shd w:val="clear" w:color="auto" w:fill="auto"/>
            <w:vAlign w:val="center"/>
          </w:tcPr>
          <w:p w14:paraId="043AF0BF" w14:textId="77777777" w:rsidR="00852572" w:rsidRPr="001B0055" w:rsidRDefault="00852572" w:rsidP="00852572">
            <w:pPr>
              <w:jc w:val="center"/>
            </w:pPr>
            <w:r w:rsidRPr="001B0055">
              <w:t>52153,9</w:t>
            </w:r>
          </w:p>
        </w:tc>
        <w:tc>
          <w:tcPr>
            <w:tcW w:w="916" w:type="dxa"/>
            <w:tcBorders>
              <w:top w:val="nil"/>
              <w:left w:val="nil"/>
              <w:bottom w:val="single" w:sz="4" w:space="0" w:color="auto"/>
              <w:right w:val="single" w:sz="4" w:space="0" w:color="auto"/>
            </w:tcBorders>
            <w:shd w:val="clear" w:color="auto" w:fill="auto"/>
            <w:vAlign w:val="center"/>
          </w:tcPr>
          <w:p w14:paraId="643294D8" w14:textId="77777777" w:rsidR="00852572" w:rsidRPr="001B0055" w:rsidRDefault="00852572" w:rsidP="00852572">
            <w:pPr>
              <w:jc w:val="center"/>
            </w:pPr>
            <w:r w:rsidRPr="001B0055">
              <w:t>54611,8</w:t>
            </w:r>
          </w:p>
        </w:tc>
        <w:tc>
          <w:tcPr>
            <w:tcW w:w="932" w:type="dxa"/>
            <w:tcBorders>
              <w:top w:val="nil"/>
              <w:left w:val="nil"/>
              <w:bottom w:val="single" w:sz="4" w:space="0" w:color="auto"/>
              <w:right w:val="nil"/>
            </w:tcBorders>
            <w:vAlign w:val="center"/>
          </w:tcPr>
          <w:p w14:paraId="494FAC45" w14:textId="60296AAC" w:rsidR="00852572" w:rsidRPr="001B0055" w:rsidRDefault="00852572" w:rsidP="00852572">
            <w:pPr>
              <w:jc w:val="center"/>
            </w:pPr>
            <w:r w:rsidRPr="001B0055">
              <w:t>56812</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03850AEC" w14:textId="0C41B6C5" w:rsidR="00852572" w:rsidRPr="001B0055" w:rsidRDefault="00A66D27" w:rsidP="00852572">
            <w:pPr>
              <w:jc w:val="center"/>
            </w:pPr>
            <w:r w:rsidRPr="001B0055">
              <w:t>59398</w:t>
            </w:r>
          </w:p>
        </w:tc>
        <w:tc>
          <w:tcPr>
            <w:tcW w:w="3260" w:type="dxa"/>
            <w:vMerge/>
            <w:tcBorders>
              <w:left w:val="nil"/>
              <w:bottom w:val="single" w:sz="4" w:space="0" w:color="auto"/>
              <w:right w:val="single" w:sz="4" w:space="0" w:color="auto"/>
            </w:tcBorders>
            <w:shd w:val="clear" w:color="auto" w:fill="auto"/>
            <w:vAlign w:val="center"/>
          </w:tcPr>
          <w:p w14:paraId="274E2126" w14:textId="77777777" w:rsidR="00852572" w:rsidRPr="001B0055" w:rsidRDefault="00852572" w:rsidP="00852572">
            <w:pPr>
              <w:jc w:val="center"/>
            </w:pPr>
          </w:p>
        </w:tc>
      </w:tr>
      <w:tr w:rsidR="00852572" w:rsidRPr="001B0055" w14:paraId="626AA22F" w14:textId="77777777" w:rsidTr="00777C8E">
        <w:trPr>
          <w:trHeight w:val="255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76884D5" w14:textId="77777777" w:rsidR="00852572" w:rsidRPr="001B0055" w:rsidRDefault="00852572" w:rsidP="00852572">
            <w:r w:rsidRPr="001B0055">
              <w:lastRenderedPageBreak/>
              <w:t>9.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566" w:type="dxa"/>
            <w:tcBorders>
              <w:top w:val="nil"/>
              <w:left w:val="nil"/>
              <w:bottom w:val="single" w:sz="4" w:space="0" w:color="auto"/>
              <w:right w:val="single" w:sz="4" w:space="0" w:color="auto"/>
            </w:tcBorders>
            <w:shd w:val="clear" w:color="auto" w:fill="auto"/>
            <w:vAlign w:val="center"/>
            <w:hideMark/>
          </w:tcPr>
          <w:p w14:paraId="3FBCB27A" w14:textId="77777777" w:rsidR="00852572" w:rsidRPr="001B0055" w:rsidRDefault="00852572" w:rsidP="00852572">
            <w:pPr>
              <w:jc w:val="center"/>
            </w:pPr>
            <w:r w:rsidRPr="001B0055">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4517B6A8" w14:textId="77777777" w:rsidR="00852572" w:rsidRPr="001B0055" w:rsidRDefault="00852572" w:rsidP="00852572">
            <w:pPr>
              <w:jc w:val="center"/>
            </w:pPr>
            <w:r w:rsidRPr="001B0055">
              <w:t>67,2</w:t>
            </w:r>
          </w:p>
        </w:tc>
        <w:tc>
          <w:tcPr>
            <w:tcW w:w="937" w:type="dxa"/>
            <w:gridSpan w:val="2"/>
            <w:tcBorders>
              <w:top w:val="nil"/>
              <w:left w:val="nil"/>
              <w:bottom w:val="single" w:sz="4" w:space="0" w:color="auto"/>
              <w:right w:val="single" w:sz="4" w:space="0" w:color="auto"/>
            </w:tcBorders>
            <w:shd w:val="clear" w:color="auto" w:fill="auto"/>
            <w:vAlign w:val="center"/>
          </w:tcPr>
          <w:p w14:paraId="39C717AF" w14:textId="77777777" w:rsidR="00852572" w:rsidRPr="001B0055" w:rsidRDefault="00852572" w:rsidP="00852572">
            <w:pPr>
              <w:jc w:val="center"/>
            </w:pPr>
            <w:r w:rsidRPr="001B0055">
              <w:t>68,6</w:t>
            </w:r>
          </w:p>
        </w:tc>
        <w:tc>
          <w:tcPr>
            <w:tcW w:w="916" w:type="dxa"/>
            <w:tcBorders>
              <w:top w:val="nil"/>
              <w:left w:val="nil"/>
              <w:bottom w:val="single" w:sz="4" w:space="0" w:color="auto"/>
              <w:right w:val="single" w:sz="4" w:space="0" w:color="auto"/>
            </w:tcBorders>
            <w:shd w:val="clear" w:color="auto" w:fill="auto"/>
            <w:vAlign w:val="center"/>
          </w:tcPr>
          <w:p w14:paraId="25E46772" w14:textId="77777777" w:rsidR="00852572" w:rsidRPr="001B0055" w:rsidRDefault="00852572" w:rsidP="00852572">
            <w:pPr>
              <w:jc w:val="center"/>
            </w:pPr>
            <w:r w:rsidRPr="001B0055">
              <w:t>69,1</w:t>
            </w:r>
          </w:p>
        </w:tc>
        <w:tc>
          <w:tcPr>
            <w:tcW w:w="932" w:type="dxa"/>
            <w:tcBorders>
              <w:top w:val="nil"/>
              <w:left w:val="nil"/>
              <w:bottom w:val="single" w:sz="4" w:space="0" w:color="auto"/>
              <w:right w:val="nil"/>
            </w:tcBorders>
            <w:vAlign w:val="center"/>
          </w:tcPr>
          <w:p w14:paraId="17D342A4" w14:textId="2FEE2A7E" w:rsidR="00852572" w:rsidRPr="001B0055" w:rsidRDefault="00852572" w:rsidP="00852572">
            <w:pPr>
              <w:jc w:val="center"/>
            </w:pPr>
            <w:r w:rsidRPr="001B0055">
              <w:t>69,3</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46615635" w14:textId="37FF9978" w:rsidR="00852572" w:rsidRPr="001B0055" w:rsidRDefault="00E30C30" w:rsidP="00852572">
            <w:pPr>
              <w:jc w:val="center"/>
            </w:pPr>
            <w:r w:rsidRPr="001B0055">
              <w:t>60,09</w:t>
            </w:r>
          </w:p>
        </w:tc>
        <w:tc>
          <w:tcPr>
            <w:tcW w:w="3260" w:type="dxa"/>
            <w:tcBorders>
              <w:top w:val="nil"/>
              <w:left w:val="nil"/>
              <w:bottom w:val="single" w:sz="4" w:space="0" w:color="auto"/>
              <w:right w:val="single" w:sz="4" w:space="0" w:color="auto"/>
            </w:tcBorders>
            <w:shd w:val="clear" w:color="auto" w:fill="auto"/>
            <w:vAlign w:val="center"/>
          </w:tcPr>
          <w:p w14:paraId="5BD1B6D6" w14:textId="69A56EAB" w:rsidR="00852572" w:rsidRPr="001B0055" w:rsidRDefault="00852572" w:rsidP="00852572">
            <w:pPr>
              <w:jc w:val="both"/>
            </w:pPr>
            <w:r w:rsidRPr="001B0055">
              <w:t xml:space="preserve">На 01.01.2025г. дошкольное образование получают </w:t>
            </w:r>
            <w:r w:rsidR="00011422" w:rsidRPr="001B0055">
              <w:t xml:space="preserve">10492 </w:t>
            </w:r>
            <w:r w:rsidRPr="001B0055">
              <w:t xml:space="preserve">детей, из них в возрасте от 1 до 6 лет </w:t>
            </w:r>
            <w:r w:rsidR="00011422" w:rsidRPr="001B0055">
              <w:t>10492</w:t>
            </w:r>
            <w:r w:rsidRPr="001B0055">
              <w:t xml:space="preserve"> детей. Общая численность детей этого возраста в г. Кызыле - </w:t>
            </w:r>
            <w:r w:rsidR="00011422" w:rsidRPr="001B0055">
              <w:t>17460</w:t>
            </w:r>
            <w:r w:rsidRPr="001B0055">
              <w:t xml:space="preserve"> детей.</w:t>
            </w:r>
          </w:p>
          <w:p w14:paraId="1760223D" w14:textId="77777777" w:rsidR="00852572" w:rsidRPr="001B0055" w:rsidRDefault="00852572" w:rsidP="00852572">
            <w:pPr>
              <w:jc w:val="both"/>
            </w:pPr>
            <w:r w:rsidRPr="001B0055">
              <w:t xml:space="preserve"> </w:t>
            </w:r>
          </w:p>
          <w:p w14:paraId="5E0E3741" w14:textId="65CB546F" w:rsidR="00852572" w:rsidRPr="001B0055" w:rsidRDefault="00852572" w:rsidP="00011422">
            <w:pPr>
              <w:jc w:val="both"/>
            </w:pPr>
            <w:r w:rsidRPr="001B0055">
              <w:rPr>
                <w:i/>
              </w:rPr>
              <w:t>Для справки</w:t>
            </w:r>
            <w:r w:rsidRPr="001B0055">
              <w:t xml:space="preserve">: В 2023 году – </w:t>
            </w:r>
            <w:r w:rsidR="00011422" w:rsidRPr="001B0055">
              <w:t>10492</w:t>
            </w:r>
            <w:r w:rsidRPr="001B0055">
              <w:t xml:space="preserve"> из </w:t>
            </w:r>
            <w:r w:rsidR="00011422" w:rsidRPr="001B0055">
              <w:t xml:space="preserve">17460 </w:t>
            </w:r>
            <w:r w:rsidRPr="001B0055">
              <w:t>детей (</w:t>
            </w:r>
            <w:r w:rsidR="00011422" w:rsidRPr="001B0055">
              <w:t>60,09</w:t>
            </w:r>
            <w:r w:rsidRPr="001B0055">
              <w:t>%).</w:t>
            </w:r>
          </w:p>
        </w:tc>
      </w:tr>
      <w:tr w:rsidR="00852572" w:rsidRPr="001B0055" w14:paraId="0E2B7CF9" w14:textId="77777777" w:rsidTr="00777C8E">
        <w:trPr>
          <w:trHeight w:val="2054"/>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FDCE2A8" w14:textId="77777777" w:rsidR="00852572" w:rsidRPr="001B0055" w:rsidRDefault="00852572" w:rsidP="00852572">
            <w:r w:rsidRPr="001B0055">
              <w:t>10. Доля детей в возрасте 1 - 6 лет, стоящих на учете для определения в муниципальные дошкольные образовательные учреждения, в общей численности детей в возрасте 1 - 6 лет</w:t>
            </w:r>
          </w:p>
        </w:tc>
        <w:tc>
          <w:tcPr>
            <w:tcW w:w="566" w:type="dxa"/>
            <w:tcBorders>
              <w:top w:val="nil"/>
              <w:left w:val="nil"/>
              <w:bottom w:val="single" w:sz="4" w:space="0" w:color="auto"/>
              <w:right w:val="single" w:sz="4" w:space="0" w:color="auto"/>
            </w:tcBorders>
            <w:shd w:val="clear" w:color="auto" w:fill="auto"/>
            <w:vAlign w:val="center"/>
            <w:hideMark/>
          </w:tcPr>
          <w:p w14:paraId="47F00AFE"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5EE28272" w14:textId="77777777" w:rsidR="00852572" w:rsidRPr="001B0055" w:rsidRDefault="00852572" w:rsidP="00852572">
            <w:pPr>
              <w:jc w:val="center"/>
            </w:pPr>
            <w:r w:rsidRPr="001B0055">
              <w:t>32,8</w:t>
            </w:r>
          </w:p>
        </w:tc>
        <w:tc>
          <w:tcPr>
            <w:tcW w:w="937" w:type="dxa"/>
            <w:gridSpan w:val="2"/>
            <w:tcBorders>
              <w:top w:val="nil"/>
              <w:left w:val="nil"/>
              <w:bottom w:val="single" w:sz="4" w:space="0" w:color="auto"/>
              <w:right w:val="single" w:sz="4" w:space="0" w:color="auto"/>
            </w:tcBorders>
            <w:shd w:val="clear" w:color="auto" w:fill="auto"/>
            <w:vAlign w:val="center"/>
          </w:tcPr>
          <w:p w14:paraId="32B336E4" w14:textId="77777777" w:rsidR="00852572" w:rsidRPr="001B0055" w:rsidRDefault="00852572" w:rsidP="00852572">
            <w:pPr>
              <w:jc w:val="center"/>
            </w:pPr>
            <w:r w:rsidRPr="001B0055">
              <w:t>31,4</w:t>
            </w:r>
          </w:p>
        </w:tc>
        <w:tc>
          <w:tcPr>
            <w:tcW w:w="916" w:type="dxa"/>
            <w:tcBorders>
              <w:top w:val="nil"/>
              <w:left w:val="nil"/>
              <w:bottom w:val="single" w:sz="4" w:space="0" w:color="auto"/>
              <w:right w:val="single" w:sz="4" w:space="0" w:color="auto"/>
            </w:tcBorders>
            <w:shd w:val="clear" w:color="auto" w:fill="auto"/>
            <w:vAlign w:val="center"/>
          </w:tcPr>
          <w:p w14:paraId="204D9CC0" w14:textId="77777777" w:rsidR="00852572" w:rsidRPr="001B0055" w:rsidRDefault="00852572" w:rsidP="00852572">
            <w:pPr>
              <w:jc w:val="center"/>
            </w:pPr>
            <w:r w:rsidRPr="001B0055">
              <w:t>30,9</w:t>
            </w:r>
          </w:p>
        </w:tc>
        <w:tc>
          <w:tcPr>
            <w:tcW w:w="932" w:type="dxa"/>
            <w:tcBorders>
              <w:top w:val="nil"/>
              <w:left w:val="nil"/>
              <w:bottom w:val="single" w:sz="4" w:space="0" w:color="auto"/>
              <w:right w:val="nil"/>
            </w:tcBorders>
            <w:vAlign w:val="center"/>
          </w:tcPr>
          <w:p w14:paraId="69D971F9" w14:textId="5EE0EDBA" w:rsidR="00852572" w:rsidRPr="001B0055" w:rsidRDefault="00852572" w:rsidP="00852572">
            <w:pPr>
              <w:jc w:val="center"/>
            </w:pPr>
            <w:r w:rsidRPr="001B0055">
              <w:t>30,7</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5C833602" w14:textId="152BA99A" w:rsidR="00852572" w:rsidRPr="001B0055" w:rsidRDefault="00E30C30" w:rsidP="00852572">
            <w:pPr>
              <w:jc w:val="center"/>
            </w:pPr>
            <w:r w:rsidRPr="001B0055">
              <w:t>39,9</w:t>
            </w:r>
          </w:p>
        </w:tc>
        <w:tc>
          <w:tcPr>
            <w:tcW w:w="3260" w:type="dxa"/>
            <w:tcBorders>
              <w:top w:val="nil"/>
              <w:left w:val="nil"/>
              <w:bottom w:val="single" w:sz="4" w:space="0" w:color="auto"/>
              <w:right w:val="single" w:sz="4" w:space="0" w:color="auto"/>
            </w:tcBorders>
            <w:shd w:val="clear" w:color="auto" w:fill="auto"/>
            <w:vAlign w:val="center"/>
          </w:tcPr>
          <w:p w14:paraId="6C5C7BB4" w14:textId="6CCF6AA2" w:rsidR="00852572" w:rsidRPr="001B0055" w:rsidRDefault="00011422" w:rsidP="00852572">
            <w:pPr>
              <w:jc w:val="both"/>
            </w:pPr>
            <w:r w:rsidRPr="001B0055">
              <w:t>6968</w:t>
            </w:r>
            <w:r w:rsidR="00852572" w:rsidRPr="001B0055">
              <w:t xml:space="preserve"> из </w:t>
            </w:r>
            <w:r w:rsidRPr="001B0055">
              <w:t>17460</w:t>
            </w:r>
            <w:r w:rsidR="00852572" w:rsidRPr="001B0055">
              <w:t xml:space="preserve"> детей в возрасте 1-6 лет по состоянию на 01.01.202</w:t>
            </w:r>
            <w:r w:rsidRPr="001B0055">
              <w:t>6</w:t>
            </w:r>
            <w:r w:rsidR="00852572" w:rsidRPr="001B0055">
              <w:t>г. состоят в очереди в ДОУ.</w:t>
            </w:r>
          </w:p>
          <w:p w14:paraId="33028EBE" w14:textId="23D12A05" w:rsidR="00852572" w:rsidRPr="001B0055" w:rsidRDefault="00852572" w:rsidP="00852572">
            <w:pPr>
              <w:jc w:val="both"/>
            </w:pPr>
            <w:r w:rsidRPr="001B0055">
              <w:t>За 202</w:t>
            </w:r>
            <w:r w:rsidR="00011422" w:rsidRPr="001B0055">
              <w:t>5</w:t>
            </w:r>
            <w:r w:rsidRPr="001B0055">
              <w:t xml:space="preserve"> год в очередь на определение в ДОУ встало 1621 детей. Направления в ДОУ было выдано 3029 детям.</w:t>
            </w:r>
          </w:p>
          <w:p w14:paraId="042AEDA9" w14:textId="77777777" w:rsidR="00852572" w:rsidRPr="001B0055" w:rsidRDefault="00852572" w:rsidP="00852572">
            <w:pPr>
              <w:jc w:val="both"/>
            </w:pPr>
            <w:r w:rsidRPr="001B0055">
              <w:t xml:space="preserve">В период до 2027 года на территории г. Кызыла планируется строительство детского сада на </w:t>
            </w:r>
            <w:proofErr w:type="spellStart"/>
            <w:r w:rsidRPr="001B0055">
              <w:t>Вавилинском</w:t>
            </w:r>
            <w:proofErr w:type="spellEnd"/>
            <w:r w:rsidRPr="001B0055">
              <w:t xml:space="preserve"> затоне на 280 мест.</w:t>
            </w:r>
          </w:p>
          <w:p w14:paraId="7DEC2FAD" w14:textId="77777777" w:rsidR="00852572" w:rsidRPr="001B0055" w:rsidRDefault="00852572" w:rsidP="00852572">
            <w:pPr>
              <w:jc w:val="both"/>
            </w:pPr>
          </w:p>
          <w:p w14:paraId="68EE0465" w14:textId="7A0A809E" w:rsidR="00852572" w:rsidRPr="001B0055" w:rsidRDefault="00852572" w:rsidP="0088619F">
            <w:pPr>
              <w:jc w:val="both"/>
              <w:rPr>
                <w:color w:val="FF0000"/>
              </w:rPr>
            </w:pPr>
            <w:r w:rsidRPr="001B0055">
              <w:t>Для справки: В 202</w:t>
            </w:r>
            <w:r w:rsidR="0088619F" w:rsidRPr="001B0055">
              <w:t>4</w:t>
            </w:r>
            <w:r w:rsidRPr="001B0055">
              <w:t xml:space="preserve">г. – </w:t>
            </w:r>
            <w:r w:rsidR="0088619F" w:rsidRPr="001B0055">
              <w:t>4417</w:t>
            </w:r>
            <w:r w:rsidRPr="001B0055">
              <w:t xml:space="preserve"> из 14398 детей в возрасте от </w:t>
            </w:r>
            <w:r w:rsidR="0088619F" w:rsidRPr="001B0055">
              <w:t>1-6 лет состояли в очереди (30,7</w:t>
            </w:r>
            <w:r w:rsidRPr="001B0055">
              <w:t>%).</w:t>
            </w:r>
          </w:p>
        </w:tc>
      </w:tr>
      <w:tr w:rsidR="00852572" w:rsidRPr="001B0055" w14:paraId="3AE88A14" w14:textId="77777777" w:rsidTr="00777C8E">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5660D9C" w14:textId="5C8B44A0" w:rsidR="00852572" w:rsidRPr="001B0055" w:rsidRDefault="00852572" w:rsidP="00852572">
            <w:bookmarkStart w:id="3" w:name="RANGE!B22"/>
            <w:r w:rsidRPr="001B0055">
              <w:t>11. 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bookmarkEnd w:id="3"/>
          </w:p>
        </w:tc>
        <w:tc>
          <w:tcPr>
            <w:tcW w:w="566" w:type="dxa"/>
            <w:tcBorders>
              <w:top w:val="nil"/>
              <w:left w:val="nil"/>
              <w:bottom w:val="single" w:sz="4" w:space="0" w:color="auto"/>
              <w:right w:val="single" w:sz="4" w:space="0" w:color="auto"/>
            </w:tcBorders>
            <w:shd w:val="clear" w:color="auto" w:fill="auto"/>
            <w:vAlign w:val="center"/>
            <w:hideMark/>
          </w:tcPr>
          <w:p w14:paraId="2724F982" w14:textId="77777777" w:rsidR="00852572" w:rsidRPr="001B0055" w:rsidRDefault="00852572" w:rsidP="00852572">
            <w:pPr>
              <w:jc w:val="center"/>
            </w:pPr>
            <w:r w:rsidRPr="001B0055">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5084AFEA" w14:textId="77777777" w:rsidR="00852572" w:rsidRPr="001B0055" w:rsidRDefault="00852572" w:rsidP="00852572">
            <w:pPr>
              <w:jc w:val="center"/>
            </w:pPr>
            <w:r w:rsidRPr="001B0055">
              <w:t>0</w:t>
            </w:r>
          </w:p>
        </w:tc>
        <w:tc>
          <w:tcPr>
            <w:tcW w:w="937" w:type="dxa"/>
            <w:gridSpan w:val="2"/>
            <w:tcBorders>
              <w:top w:val="nil"/>
              <w:left w:val="nil"/>
              <w:bottom w:val="single" w:sz="4" w:space="0" w:color="auto"/>
              <w:right w:val="single" w:sz="4" w:space="0" w:color="auto"/>
            </w:tcBorders>
            <w:shd w:val="clear" w:color="auto" w:fill="auto"/>
            <w:vAlign w:val="center"/>
          </w:tcPr>
          <w:p w14:paraId="0D5D8CFC" w14:textId="77777777" w:rsidR="00852572" w:rsidRPr="001B0055" w:rsidRDefault="00852572" w:rsidP="00852572">
            <w:pPr>
              <w:jc w:val="center"/>
            </w:pPr>
            <w:r w:rsidRPr="001B0055">
              <w:t>0</w:t>
            </w:r>
          </w:p>
        </w:tc>
        <w:tc>
          <w:tcPr>
            <w:tcW w:w="916" w:type="dxa"/>
            <w:tcBorders>
              <w:top w:val="nil"/>
              <w:left w:val="nil"/>
              <w:bottom w:val="single" w:sz="4" w:space="0" w:color="auto"/>
              <w:right w:val="single" w:sz="4" w:space="0" w:color="auto"/>
            </w:tcBorders>
            <w:shd w:val="clear" w:color="auto" w:fill="auto"/>
            <w:vAlign w:val="center"/>
          </w:tcPr>
          <w:p w14:paraId="58F66561" w14:textId="77777777" w:rsidR="00852572" w:rsidRPr="001B0055" w:rsidRDefault="00852572" w:rsidP="00852572">
            <w:pPr>
              <w:jc w:val="center"/>
            </w:pPr>
            <w:r w:rsidRPr="001B0055">
              <w:t>0</w:t>
            </w:r>
          </w:p>
        </w:tc>
        <w:tc>
          <w:tcPr>
            <w:tcW w:w="932" w:type="dxa"/>
            <w:tcBorders>
              <w:top w:val="nil"/>
              <w:left w:val="nil"/>
              <w:bottom w:val="single" w:sz="4" w:space="0" w:color="auto"/>
              <w:right w:val="nil"/>
            </w:tcBorders>
            <w:vAlign w:val="center"/>
          </w:tcPr>
          <w:p w14:paraId="646EB0DA" w14:textId="760CDD1F" w:rsidR="00852572" w:rsidRPr="001B0055" w:rsidRDefault="00852572" w:rsidP="00852572">
            <w:pPr>
              <w:jc w:val="center"/>
            </w:pPr>
            <w:r w:rsidRPr="001B0055">
              <w:t>25,7</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7F9C1F2A" w14:textId="692E6EA7" w:rsidR="00852572" w:rsidRPr="001B0055" w:rsidRDefault="00E30C30" w:rsidP="00852572">
            <w:pPr>
              <w:jc w:val="center"/>
            </w:pPr>
            <w:r w:rsidRPr="001B0055">
              <w:t>25,7</w:t>
            </w:r>
          </w:p>
        </w:tc>
        <w:tc>
          <w:tcPr>
            <w:tcW w:w="3260" w:type="dxa"/>
            <w:tcBorders>
              <w:top w:val="nil"/>
              <w:left w:val="nil"/>
              <w:bottom w:val="single" w:sz="4" w:space="0" w:color="auto"/>
              <w:right w:val="single" w:sz="4" w:space="0" w:color="auto"/>
            </w:tcBorders>
            <w:shd w:val="clear" w:color="auto" w:fill="auto"/>
            <w:vAlign w:val="center"/>
          </w:tcPr>
          <w:p w14:paraId="38DE156B" w14:textId="77777777" w:rsidR="00852572" w:rsidRPr="001B0055" w:rsidRDefault="00852572" w:rsidP="00852572">
            <w:r w:rsidRPr="001B0055">
              <w:t xml:space="preserve">В форме статистического отчета № 85-К дошкольных образовательных учреждений № 2,4,8,18,20,28,32,34,38 (9 </w:t>
            </w:r>
            <w:proofErr w:type="spellStart"/>
            <w:r w:rsidRPr="001B0055">
              <w:t>доу</w:t>
            </w:r>
            <w:proofErr w:type="spellEnd"/>
            <w:r w:rsidRPr="001B0055">
              <w:t xml:space="preserve"> из 35), указывается число зданий, которым требуется капитальный ремонт, и на которые составлена дефектная ведомость (акт) на капитальный ремонт, для включения их в Перечень объектов для проведения капитального ремонта дошкольных учреждений федеральной программы «Модернизация дошкольных систем образования»</w:t>
            </w:r>
          </w:p>
        </w:tc>
      </w:tr>
      <w:tr w:rsidR="00852572" w:rsidRPr="001B0055" w14:paraId="38D3C06E" w14:textId="77777777" w:rsidTr="00777C8E">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52F69F64" w14:textId="77777777" w:rsidR="00852572" w:rsidRPr="001B0055" w:rsidRDefault="00852572" w:rsidP="00852572">
            <w:r w:rsidRPr="001B0055">
              <w:t>13.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5A4D92A6" w14:textId="77777777" w:rsidR="00852572" w:rsidRPr="001B0055" w:rsidRDefault="00852572" w:rsidP="00852572">
            <w:pPr>
              <w:jc w:val="center"/>
            </w:pPr>
            <w:r w:rsidRPr="001B0055">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6CFFC38B" w14:textId="77777777" w:rsidR="00852572" w:rsidRPr="001B0055" w:rsidRDefault="00852572" w:rsidP="00852572">
            <w:pPr>
              <w:jc w:val="center"/>
            </w:pPr>
            <w:r w:rsidRPr="001B0055">
              <w:t>0,5</w:t>
            </w:r>
          </w:p>
        </w:tc>
        <w:tc>
          <w:tcPr>
            <w:tcW w:w="937" w:type="dxa"/>
            <w:gridSpan w:val="2"/>
            <w:tcBorders>
              <w:top w:val="nil"/>
              <w:left w:val="nil"/>
              <w:bottom w:val="single" w:sz="4" w:space="0" w:color="auto"/>
              <w:right w:val="single" w:sz="4" w:space="0" w:color="auto"/>
            </w:tcBorders>
            <w:shd w:val="clear" w:color="auto" w:fill="auto"/>
            <w:vAlign w:val="center"/>
          </w:tcPr>
          <w:p w14:paraId="2AFD9226" w14:textId="77777777" w:rsidR="00852572" w:rsidRPr="001B0055" w:rsidRDefault="00852572" w:rsidP="00852572">
            <w:pPr>
              <w:jc w:val="center"/>
            </w:pPr>
            <w:r w:rsidRPr="001B0055">
              <w:t>2,2</w:t>
            </w:r>
          </w:p>
        </w:tc>
        <w:tc>
          <w:tcPr>
            <w:tcW w:w="916" w:type="dxa"/>
            <w:tcBorders>
              <w:top w:val="nil"/>
              <w:left w:val="nil"/>
              <w:bottom w:val="single" w:sz="4" w:space="0" w:color="auto"/>
              <w:right w:val="single" w:sz="4" w:space="0" w:color="auto"/>
            </w:tcBorders>
            <w:shd w:val="clear" w:color="auto" w:fill="auto"/>
            <w:vAlign w:val="center"/>
          </w:tcPr>
          <w:p w14:paraId="5CDC8FF3" w14:textId="77777777" w:rsidR="00852572" w:rsidRPr="001B0055" w:rsidRDefault="00852572" w:rsidP="00852572">
            <w:pPr>
              <w:jc w:val="center"/>
            </w:pPr>
            <w:r w:rsidRPr="001B0055">
              <w:t>2,2</w:t>
            </w:r>
          </w:p>
        </w:tc>
        <w:tc>
          <w:tcPr>
            <w:tcW w:w="932" w:type="dxa"/>
            <w:tcBorders>
              <w:top w:val="nil"/>
              <w:left w:val="nil"/>
              <w:bottom w:val="single" w:sz="4" w:space="0" w:color="auto"/>
              <w:right w:val="nil"/>
            </w:tcBorders>
            <w:vAlign w:val="center"/>
          </w:tcPr>
          <w:p w14:paraId="2443D15C" w14:textId="668BE552" w:rsidR="00852572" w:rsidRPr="001B0055" w:rsidRDefault="00852572" w:rsidP="00852572">
            <w:pPr>
              <w:jc w:val="center"/>
            </w:pPr>
            <w:r w:rsidRPr="001B0055">
              <w:t>0,2</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148B3672" w14:textId="068EF425" w:rsidR="00852572" w:rsidRPr="001B0055" w:rsidRDefault="006E20CA" w:rsidP="00852572">
            <w:pPr>
              <w:jc w:val="center"/>
            </w:pPr>
            <w:r w:rsidRPr="001B0055">
              <w:t>0,9</w:t>
            </w:r>
          </w:p>
        </w:tc>
        <w:tc>
          <w:tcPr>
            <w:tcW w:w="3260" w:type="dxa"/>
            <w:tcBorders>
              <w:top w:val="nil"/>
              <w:left w:val="nil"/>
              <w:bottom w:val="single" w:sz="4" w:space="0" w:color="auto"/>
              <w:right w:val="single" w:sz="4" w:space="0" w:color="auto"/>
            </w:tcBorders>
            <w:shd w:val="clear" w:color="auto" w:fill="auto"/>
            <w:vAlign w:val="center"/>
          </w:tcPr>
          <w:p w14:paraId="7041CDDE" w14:textId="10E1C7C3" w:rsidR="00852572" w:rsidRPr="001B0055" w:rsidRDefault="00852572" w:rsidP="00852572">
            <w:pPr>
              <w:jc w:val="both"/>
            </w:pPr>
            <w:r w:rsidRPr="001B0055">
              <w:t xml:space="preserve">По результатам ЕГЭ-2024 аттестаты выданы </w:t>
            </w:r>
            <w:r w:rsidR="001B6EB1" w:rsidRPr="001B0055">
              <w:t>10</w:t>
            </w:r>
            <w:r w:rsidR="00F24842" w:rsidRPr="001B0055">
              <w:t>8</w:t>
            </w:r>
            <w:r w:rsidR="001B6EB1" w:rsidRPr="001B0055">
              <w:t>9</w:t>
            </w:r>
            <w:r w:rsidRPr="001B0055">
              <w:t xml:space="preserve"> выпускникам из </w:t>
            </w:r>
            <w:r w:rsidR="001B6EB1" w:rsidRPr="001B0055">
              <w:t>10</w:t>
            </w:r>
            <w:r w:rsidR="00F24842" w:rsidRPr="001B0055">
              <w:t>9</w:t>
            </w:r>
            <w:r w:rsidR="001B6EB1" w:rsidRPr="001B0055">
              <w:t>9</w:t>
            </w:r>
            <w:r w:rsidRPr="001B0055">
              <w:t xml:space="preserve"> (99,8%). Не получили аттестаты </w:t>
            </w:r>
            <w:r w:rsidR="001B6EB1" w:rsidRPr="001B0055">
              <w:t>10</w:t>
            </w:r>
            <w:r w:rsidRPr="001B0055">
              <w:t xml:space="preserve"> учащихся, что составляет 0,</w:t>
            </w:r>
            <w:r w:rsidR="001B6EB1" w:rsidRPr="001B0055">
              <w:t>9</w:t>
            </w:r>
            <w:r w:rsidRPr="001B0055">
              <w:t>%.</w:t>
            </w:r>
          </w:p>
          <w:p w14:paraId="2783A99F" w14:textId="77777777" w:rsidR="00852572" w:rsidRPr="001B0055" w:rsidRDefault="00852572" w:rsidP="00852572">
            <w:pPr>
              <w:jc w:val="both"/>
            </w:pPr>
          </w:p>
          <w:p w14:paraId="010F08DD" w14:textId="403FB81F" w:rsidR="00852572" w:rsidRPr="001B0055" w:rsidRDefault="00852572" w:rsidP="00F24842">
            <w:pPr>
              <w:jc w:val="both"/>
            </w:pPr>
            <w:r w:rsidRPr="001B0055">
              <w:rPr>
                <w:i/>
              </w:rPr>
              <w:t>Для справки</w:t>
            </w:r>
            <w:r w:rsidRPr="001B0055">
              <w:t>: В 202</w:t>
            </w:r>
            <w:r w:rsidR="00F24842" w:rsidRPr="001B0055">
              <w:t>4</w:t>
            </w:r>
            <w:r w:rsidRPr="001B0055">
              <w:t xml:space="preserve"> году – 836 из 855 выпускников (2,2%).</w:t>
            </w:r>
          </w:p>
        </w:tc>
      </w:tr>
      <w:tr w:rsidR="00852572" w:rsidRPr="001B0055" w14:paraId="6D146823" w14:textId="77777777" w:rsidTr="00777C8E">
        <w:trPr>
          <w:trHeight w:val="178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2E8A1401" w14:textId="77777777" w:rsidR="00852572" w:rsidRPr="001B0055" w:rsidRDefault="00852572" w:rsidP="00852572">
            <w:r w:rsidRPr="001B0055">
              <w:lastRenderedPageBreak/>
              <w:t>14.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566" w:type="dxa"/>
            <w:tcBorders>
              <w:top w:val="nil"/>
              <w:left w:val="nil"/>
              <w:bottom w:val="single" w:sz="4" w:space="0" w:color="auto"/>
              <w:right w:val="single" w:sz="4" w:space="0" w:color="auto"/>
            </w:tcBorders>
            <w:shd w:val="clear" w:color="auto" w:fill="auto"/>
            <w:vAlign w:val="center"/>
            <w:hideMark/>
          </w:tcPr>
          <w:p w14:paraId="022E39B7"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4268E2AB" w14:textId="77777777" w:rsidR="00852572" w:rsidRPr="001B0055" w:rsidRDefault="00852572" w:rsidP="00852572">
            <w:pPr>
              <w:jc w:val="center"/>
            </w:pPr>
            <w:r w:rsidRPr="001B0055">
              <w:t>93</w:t>
            </w:r>
          </w:p>
        </w:tc>
        <w:tc>
          <w:tcPr>
            <w:tcW w:w="937" w:type="dxa"/>
            <w:gridSpan w:val="2"/>
            <w:tcBorders>
              <w:top w:val="nil"/>
              <w:left w:val="nil"/>
              <w:bottom w:val="single" w:sz="4" w:space="0" w:color="auto"/>
              <w:right w:val="single" w:sz="4" w:space="0" w:color="auto"/>
            </w:tcBorders>
            <w:shd w:val="clear" w:color="auto" w:fill="auto"/>
            <w:vAlign w:val="center"/>
          </w:tcPr>
          <w:p w14:paraId="4CCC9503" w14:textId="77777777" w:rsidR="00852572" w:rsidRPr="001B0055" w:rsidRDefault="00852572" w:rsidP="00852572">
            <w:pPr>
              <w:jc w:val="center"/>
            </w:pPr>
            <w:r w:rsidRPr="001B0055">
              <w:t>94</w:t>
            </w:r>
          </w:p>
        </w:tc>
        <w:tc>
          <w:tcPr>
            <w:tcW w:w="916" w:type="dxa"/>
            <w:tcBorders>
              <w:top w:val="nil"/>
              <w:left w:val="nil"/>
              <w:bottom w:val="single" w:sz="4" w:space="0" w:color="auto"/>
              <w:right w:val="single" w:sz="4" w:space="0" w:color="auto"/>
            </w:tcBorders>
            <w:shd w:val="clear" w:color="auto" w:fill="auto"/>
            <w:vAlign w:val="center"/>
          </w:tcPr>
          <w:p w14:paraId="5F7D6B3B" w14:textId="77777777" w:rsidR="00852572" w:rsidRPr="001B0055" w:rsidRDefault="00852572" w:rsidP="00852572">
            <w:pPr>
              <w:jc w:val="center"/>
            </w:pPr>
            <w:r w:rsidRPr="001B0055">
              <w:t>94</w:t>
            </w:r>
          </w:p>
        </w:tc>
        <w:tc>
          <w:tcPr>
            <w:tcW w:w="932" w:type="dxa"/>
            <w:tcBorders>
              <w:top w:val="nil"/>
              <w:left w:val="nil"/>
              <w:bottom w:val="single" w:sz="4" w:space="0" w:color="auto"/>
              <w:right w:val="nil"/>
            </w:tcBorders>
            <w:vAlign w:val="center"/>
          </w:tcPr>
          <w:p w14:paraId="5DA278A1" w14:textId="1FE96CC2" w:rsidR="00852572" w:rsidRPr="001B0055" w:rsidRDefault="00852572" w:rsidP="00852572">
            <w:pPr>
              <w:jc w:val="center"/>
            </w:pPr>
            <w:r w:rsidRPr="001B0055">
              <w:t>94</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698799C9" w14:textId="74E98BE3" w:rsidR="00852572" w:rsidRPr="001B0055" w:rsidRDefault="006E20CA" w:rsidP="00852572">
            <w:pPr>
              <w:jc w:val="center"/>
            </w:pPr>
            <w:r w:rsidRPr="001B0055">
              <w:t>94</w:t>
            </w:r>
          </w:p>
        </w:tc>
        <w:tc>
          <w:tcPr>
            <w:tcW w:w="3260" w:type="dxa"/>
            <w:tcBorders>
              <w:top w:val="nil"/>
              <w:left w:val="nil"/>
              <w:bottom w:val="single" w:sz="4" w:space="0" w:color="auto"/>
              <w:right w:val="single" w:sz="4" w:space="0" w:color="auto"/>
            </w:tcBorders>
            <w:shd w:val="clear" w:color="auto" w:fill="auto"/>
            <w:vAlign w:val="center"/>
          </w:tcPr>
          <w:p w14:paraId="589819C8" w14:textId="77777777" w:rsidR="00852572" w:rsidRPr="001B0055" w:rsidRDefault="00852572" w:rsidP="00852572">
            <w:pPr>
              <w:jc w:val="both"/>
            </w:pPr>
            <w:r w:rsidRPr="001B0055">
              <w:t>- Не имеют актовый или лекционный зал ОУ № 7, ВСОШ.</w:t>
            </w:r>
          </w:p>
          <w:p w14:paraId="5E21FECC" w14:textId="77777777" w:rsidR="00852572" w:rsidRPr="001B0055" w:rsidRDefault="00852572" w:rsidP="00852572">
            <w:pPr>
              <w:jc w:val="both"/>
            </w:pPr>
            <w:r w:rsidRPr="001B0055">
              <w:t>- Только 2 учреждения из 16 (ОУ № 3,4) реализуют образовательные программы с использованием дистанционных технологий.</w:t>
            </w:r>
          </w:p>
          <w:p w14:paraId="5938BC96" w14:textId="77777777" w:rsidR="00852572" w:rsidRPr="001B0055" w:rsidRDefault="00852572" w:rsidP="00852572">
            <w:pPr>
              <w:jc w:val="both"/>
            </w:pPr>
            <w:r w:rsidRPr="001B0055">
              <w:t>- Не имеют пожарные краны и рукава ОУ № 4, 9, 16, 17, ВСОШ.</w:t>
            </w:r>
          </w:p>
          <w:p w14:paraId="70A7B695" w14:textId="77777777" w:rsidR="00852572" w:rsidRPr="001B0055" w:rsidRDefault="00852572" w:rsidP="00852572">
            <w:pPr>
              <w:jc w:val="both"/>
            </w:pPr>
            <w:r w:rsidRPr="001B0055">
              <w:t>- Не созданы условия для беспрепятственного доступа инвалидов в ОУ № 3, 5, 7.</w:t>
            </w:r>
          </w:p>
        </w:tc>
      </w:tr>
      <w:tr w:rsidR="00852572" w:rsidRPr="001B0055" w14:paraId="481F2A1E" w14:textId="77777777" w:rsidTr="00777C8E">
        <w:trPr>
          <w:trHeight w:val="3174"/>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42EC0A37" w14:textId="77777777" w:rsidR="00852572" w:rsidRPr="001B0055" w:rsidRDefault="00852572" w:rsidP="00852572">
            <w:r w:rsidRPr="001B0055">
              <w:t xml:space="preserve">15. </w:t>
            </w:r>
            <w:bookmarkStart w:id="4" w:name="_Hlk133510816"/>
            <w:r w:rsidRPr="001B0055">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bookmarkEnd w:id="4"/>
          </w:p>
        </w:tc>
        <w:tc>
          <w:tcPr>
            <w:tcW w:w="566" w:type="dxa"/>
            <w:tcBorders>
              <w:top w:val="nil"/>
              <w:left w:val="nil"/>
              <w:bottom w:val="single" w:sz="4" w:space="0" w:color="auto"/>
              <w:right w:val="single" w:sz="4" w:space="0" w:color="auto"/>
            </w:tcBorders>
            <w:shd w:val="clear" w:color="auto" w:fill="auto"/>
            <w:vAlign w:val="center"/>
            <w:hideMark/>
          </w:tcPr>
          <w:p w14:paraId="7450B16D"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56B38D72" w14:textId="77777777" w:rsidR="00852572" w:rsidRPr="001B0055" w:rsidRDefault="00852572" w:rsidP="00852572">
            <w:pPr>
              <w:jc w:val="center"/>
            </w:pPr>
            <w:r w:rsidRPr="001B0055">
              <w:t>0</w:t>
            </w:r>
          </w:p>
        </w:tc>
        <w:tc>
          <w:tcPr>
            <w:tcW w:w="937" w:type="dxa"/>
            <w:gridSpan w:val="2"/>
            <w:tcBorders>
              <w:top w:val="nil"/>
              <w:left w:val="nil"/>
              <w:bottom w:val="single" w:sz="4" w:space="0" w:color="auto"/>
              <w:right w:val="single" w:sz="4" w:space="0" w:color="auto"/>
            </w:tcBorders>
            <w:shd w:val="clear" w:color="auto" w:fill="auto"/>
            <w:vAlign w:val="center"/>
          </w:tcPr>
          <w:p w14:paraId="41462927" w14:textId="77777777" w:rsidR="00852572" w:rsidRPr="001B0055" w:rsidRDefault="00852572" w:rsidP="00852572">
            <w:pPr>
              <w:jc w:val="center"/>
            </w:pPr>
            <w:r w:rsidRPr="001B0055">
              <w:t>31</w:t>
            </w:r>
          </w:p>
        </w:tc>
        <w:tc>
          <w:tcPr>
            <w:tcW w:w="916" w:type="dxa"/>
            <w:tcBorders>
              <w:top w:val="nil"/>
              <w:left w:val="nil"/>
              <w:bottom w:val="single" w:sz="4" w:space="0" w:color="auto"/>
              <w:right w:val="single" w:sz="4" w:space="0" w:color="auto"/>
            </w:tcBorders>
            <w:shd w:val="clear" w:color="auto" w:fill="auto"/>
            <w:vAlign w:val="center"/>
          </w:tcPr>
          <w:p w14:paraId="3BA595BC" w14:textId="77777777" w:rsidR="00852572" w:rsidRPr="001B0055" w:rsidRDefault="00852572" w:rsidP="00852572">
            <w:pPr>
              <w:jc w:val="center"/>
            </w:pPr>
            <w:r w:rsidRPr="001B0055">
              <w:t>31</w:t>
            </w:r>
          </w:p>
        </w:tc>
        <w:tc>
          <w:tcPr>
            <w:tcW w:w="932" w:type="dxa"/>
            <w:tcBorders>
              <w:top w:val="nil"/>
              <w:left w:val="nil"/>
              <w:bottom w:val="single" w:sz="4" w:space="0" w:color="auto"/>
              <w:right w:val="nil"/>
            </w:tcBorders>
            <w:vAlign w:val="center"/>
          </w:tcPr>
          <w:p w14:paraId="74144EF4" w14:textId="58FE0C84" w:rsidR="00852572" w:rsidRPr="001B0055" w:rsidRDefault="00852572" w:rsidP="00852572">
            <w:pPr>
              <w:jc w:val="center"/>
            </w:pPr>
            <w:r w:rsidRPr="001B0055">
              <w:t>56,2</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5A6E1B98" w14:textId="5BA346F5" w:rsidR="00852572" w:rsidRPr="001B0055" w:rsidRDefault="006E20CA" w:rsidP="00852572">
            <w:pPr>
              <w:jc w:val="center"/>
            </w:pPr>
            <w:r w:rsidRPr="001B0055">
              <w:t>56,2</w:t>
            </w:r>
          </w:p>
        </w:tc>
        <w:tc>
          <w:tcPr>
            <w:tcW w:w="3260" w:type="dxa"/>
            <w:tcBorders>
              <w:top w:val="nil"/>
              <w:left w:val="nil"/>
              <w:bottom w:val="single" w:sz="4" w:space="0" w:color="auto"/>
              <w:right w:val="single" w:sz="4" w:space="0" w:color="auto"/>
            </w:tcBorders>
            <w:shd w:val="clear" w:color="auto" w:fill="auto"/>
            <w:vAlign w:val="center"/>
          </w:tcPr>
          <w:p w14:paraId="071FC873" w14:textId="77777777" w:rsidR="00852572" w:rsidRPr="001B0055" w:rsidRDefault="00852572" w:rsidP="00852572">
            <w:pPr>
              <w:jc w:val="both"/>
            </w:pPr>
            <w:r w:rsidRPr="001B0055">
              <w:t xml:space="preserve">В форме </w:t>
            </w:r>
            <w:proofErr w:type="spellStart"/>
            <w:r w:rsidRPr="001B0055">
              <w:t>статотчета</w:t>
            </w:r>
            <w:proofErr w:type="spellEnd"/>
            <w:r w:rsidRPr="001B0055">
              <w:t xml:space="preserve"> № ОО-2 таких общеобразовательных учреждений, как ОУ № 1,3,5,7,8,9,11,12,15 (9 школ из 16), указывается число зданий, которым требуется капитальный ремонт, и на которые составлена дефектная ведомость (акт) на капитальный ремонт для включения их программу капитального ремонта школ «Модернизация школьных систем образования» в рамках государственной программы «Развитие образования», которую реализует </w:t>
            </w:r>
            <w:proofErr w:type="spellStart"/>
            <w:r w:rsidRPr="001B0055">
              <w:t>Минпросвещения</w:t>
            </w:r>
            <w:proofErr w:type="spellEnd"/>
            <w:r w:rsidRPr="001B0055">
              <w:t xml:space="preserve"> России вместе с Минстроем России.</w:t>
            </w:r>
          </w:p>
          <w:p w14:paraId="6959A4D0" w14:textId="77777777" w:rsidR="00852572" w:rsidRPr="001B0055" w:rsidRDefault="00852572" w:rsidP="00852572">
            <w:pPr>
              <w:jc w:val="both"/>
            </w:pPr>
          </w:p>
          <w:p w14:paraId="2F14B2E1" w14:textId="77777777" w:rsidR="00852572" w:rsidRPr="001B0055" w:rsidRDefault="00852572" w:rsidP="00852572">
            <w:pPr>
              <w:jc w:val="both"/>
            </w:pPr>
            <w:r w:rsidRPr="001B0055">
              <w:rPr>
                <w:i/>
              </w:rPr>
              <w:t>Для справки:</w:t>
            </w:r>
            <w:r w:rsidRPr="001B0055">
              <w:t xml:space="preserve"> В 2024 году в рамках данного проекта проводился капитальный ремонт ОУ № 4. </w:t>
            </w:r>
          </w:p>
        </w:tc>
      </w:tr>
      <w:tr w:rsidR="00852572" w:rsidRPr="001B0055" w14:paraId="091B4D48" w14:textId="77777777" w:rsidTr="00777C8E">
        <w:trPr>
          <w:trHeight w:val="1387"/>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6E9FAC91" w14:textId="5DDA6931" w:rsidR="00852572" w:rsidRPr="001B0055" w:rsidRDefault="00852572" w:rsidP="00852572">
            <w:bookmarkStart w:id="5" w:name="RANGE!B27"/>
            <w:r w:rsidRPr="001B0055">
              <w:t>16. Доля детей первой и второй групп здоровья в общей численности обучающихся в муниципальных общеобразовательных учреждениях</w:t>
            </w:r>
            <w:bookmarkEnd w:id="5"/>
          </w:p>
        </w:tc>
        <w:tc>
          <w:tcPr>
            <w:tcW w:w="566" w:type="dxa"/>
            <w:tcBorders>
              <w:top w:val="nil"/>
              <w:left w:val="nil"/>
              <w:bottom w:val="single" w:sz="4" w:space="0" w:color="auto"/>
              <w:right w:val="single" w:sz="4" w:space="0" w:color="auto"/>
            </w:tcBorders>
            <w:shd w:val="clear" w:color="auto" w:fill="auto"/>
            <w:vAlign w:val="center"/>
            <w:hideMark/>
          </w:tcPr>
          <w:p w14:paraId="7EAC378D" w14:textId="77777777" w:rsidR="00852572" w:rsidRPr="001B0055" w:rsidRDefault="00852572" w:rsidP="00852572">
            <w:pPr>
              <w:jc w:val="center"/>
            </w:pPr>
            <w:r w:rsidRPr="001B0055">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2FDC063F" w14:textId="77777777" w:rsidR="00852572" w:rsidRPr="001B0055" w:rsidRDefault="00852572" w:rsidP="00852572">
            <w:pPr>
              <w:jc w:val="center"/>
            </w:pPr>
            <w:r w:rsidRPr="001B0055">
              <w:t>94,8</w:t>
            </w:r>
          </w:p>
        </w:tc>
        <w:tc>
          <w:tcPr>
            <w:tcW w:w="937" w:type="dxa"/>
            <w:gridSpan w:val="2"/>
            <w:tcBorders>
              <w:top w:val="nil"/>
              <w:left w:val="nil"/>
              <w:bottom w:val="single" w:sz="4" w:space="0" w:color="auto"/>
              <w:right w:val="single" w:sz="4" w:space="0" w:color="auto"/>
            </w:tcBorders>
            <w:shd w:val="clear" w:color="auto" w:fill="auto"/>
            <w:vAlign w:val="center"/>
          </w:tcPr>
          <w:p w14:paraId="26E879A0" w14:textId="77777777" w:rsidR="00852572" w:rsidRPr="001B0055" w:rsidRDefault="00852572" w:rsidP="00852572">
            <w:pPr>
              <w:jc w:val="center"/>
            </w:pPr>
            <w:r w:rsidRPr="001B0055">
              <w:t>95,5</w:t>
            </w:r>
          </w:p>
        </w:tc>
        <w:tc>
          <w:tcPr>
            <w:tcW w:w="916" w:type="dxa"/>
            <w:tcBorders>
              <w:top w:val="nil"/>
              <w:left w:val="nil"/>
              <w:bottom w:val="single" w:sz="4" w:space="0" w:color="auto"/>
              <w:right w:val="single" w:sz="4" w:space="0" w:color="auto"/>
            </w:tcBorders>
            <w:shd w:val="clear" w:color="auto" w:fill="auto"/>
            <w:vAlign w:val="center"/>
          </w:tcPr>
          <w:p w14:paraId="3F8EC7B1" w14:textId="77777777" w:rsidR="00852572" w:rsidRPr="001B0055" w:rsidRDefault="00852572" w:rsidP="00852572">
            <w:pPr>
              <w:jc w:val="center"/>
            </w:pPr>
            <w:r w:rsidRPr="001B0055">
              <w:t>95,5</w:t>
            </w:r>
          </w:p>
        </w:tc>
        <w:tc>
          <w:tcPr>
            <w:tcW w:w="932" w:type="dxa"/>
            <w:tcBorders>
              <w:top w:val="nil"/>
              <w:left w:val="nil"/>
              <w:bottom w:val="single" w:sz="4" w:space="0" w:color="auto"/>
              <w:right w:val="nil"/>
            </w:tcBorders>
            <w:vAlign w:val="center"/>
          </w:tcPr>
          <w:p w14:paraId="27138C76" w14:textId="25330D14" w:rsidR="00852572" w:rsidRPr="001B0055" w:rsidRDefault="00852572" w:rsidP="00852572">
            <w:pPr>
              <w:jc w:val="center"/>
            </w:pPr>
            <w:r w:rsidRPr="001B0055">
              <w:t>96</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638F9F99" w14:textId="116D95BE" w:rsidR="00852572" w:rsidRPr="001B0055" w:rsidRDefault="006E20CA" w:rsidP="00852572">
            <w:pPr>
              <w:jc w:val="center"/>
            </w:pPr>
            <w:r w:rsidRPr="001B0055">
              <w:t>96,6</w:t>
            </w:r>
          </w:p>
        </w:tc>
        <w:tc>
          <w:tcPr>
            <w:tcW w:w="3260" w:type="dxa"/>
            <w:tcBorders>
              <w:top w:val="nil"/>
              <w:left w:val="nil"/>
              <w:bottom w:val="single" w:sz="4" w:space="0" w:color="auto"/>
              <w:right w:val="single" w:sz="4" w:space="0" w:color="auto"/>
            </w:tcBorders>
            <w:shd w:val="clear" w:color="auto" w:fill="auto"/>
            <w:vAlign w:val="center"/>
          </w:tcPr>
          <w:p w14:paraId="1038F444" w14:textId="21F223C1" w:rsidR="00852572" w:rsidRPr="001B0055" w:rsidRDefault="00852572" w:rsidP="00852572">
            <w:pPr>
              <w:jc w:val="both"/>
            </w:pPr>
            <w:r w:rsidRPr="001B0055">
              <w:t>По данным медосмотров, проведенных медиками в школах, 28</w:t>
            </w:r>
            <w:r w:rsidR="001B6EB1" w:rsidRPr="001B0055">
              <w:t>922</w:t>
            </w:r>
            <w:r w:rsidRPr="001B0055">
              <w:t xml:space="preserve"> детей из </w:t>
            </w:r>
            <w:r w:rsidR="001B6EB1" w:rsidRPr="001B0055">
              <w:t>29920</w:t>
            </w:r>
            <w:r w:rsidRPr="001B0055">
              <w:t xml:space="preserve"> имеют 1 и 2 группы здоровья.</w:t>
            </w:r>
          </w:p>
          <w:p w14:paraId="73FF95BD" w14:textId="77777777" w:rsidR="00852572" w:rsidRPr="001B0055" w:rsidRDefault="00852572" w:rsidP="00852572">
            <w:pPr>
              <w:jc w:val="both"/>
            </w:pPr>
          </w:p>
          <w:p w14:paraId="2F2066FA" w14:textId="49D510ED" w:rsidR="00852572" w:rsidRPr="001B0055" w:rsidRDefault="00852572" w:rsidP="00852572">
            <w:pPr>
              <w:jc w:val="both"/>
            </w:pPr>
            <w:r w:rsidRPr="001B0055">
              <w:rPr>
                <w:i/>
              </w:rPr>
              <w:t>Для справки:</w:t>
            </w:r>
            <w:r w:rsidRPr="001B0055">
              <w:t xml:space="preserve"> В 2023 году – </w:t>
            </w:r>
            <w:r w:rsidR="001B6EB1" w:rsidRPr="001B0055">
              <w:t xml:space="preserve">28819 детей из </w:t>
            </w:r>
            <w:proofErr w:type="gramStart"/>
            <w:r w:rsidR="001B6EB1" w:rsidRPr="001B0055">
              <w:t xml:space="preserve">30017 </w:t>
            </w:r>
            <w:r w:rsidRPr="001B0055">
              <w:t xml:space="preserve"> имели</w:t>
            </w:r>
            <w:proofErr w:type="gramEnd"/>
            <w:r w:rsidRPr="001B0055">
              <w:t xml:space="preserve"> 1 и 2 группу здоровья.</w:t>
            </w:r>
          </w:p>
        </w:tc>
      </w:tr>
      <w:tr w:rsidR="00852572" w:rsidRPr="001B0055" w14:paraId="1BB61A93" w14:textId="77777777" w:rsidTr="00777C8E">
        <w:trPr>
          <w:trHeight w:val="255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77706911" w14:textId="77777777" w:rsidR="00852572" w:rsidRPr="001B0055" w:rsidRDefault="00852572" w:rsidP="00852572">
            <w:r w:rsidRPr="001B0055">
              <w:t>17. 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566" w:type="dxa"/>
            <w:tcBorders>
              <w:top w:val="nil"/>
              <w:left w:val="nil"/>
              <w:bottom w:val="single" w:sz="4" w:space="0" w:color="auto"/>
              <w:right w:val="single" w:sz="4" w:space="0" w:color="auto"/>
            </w:tcBorders>
            <w:shd w:val="clear" w:color="auto" w:fill="auto"/>
            <w:vAlign w:val="center"/>
            <w:hideMark/>
          </w:tcPr>
          <w:p w14:paraId="2E7BADEF" w14:textId="77777777" w:rsidR="00852572" w:rsidRPr="001B0055" w:rsidRDefault="00852572" w:rsidP="00852572">
            <w:pPr>
              <w:jc w:val="center"/>
            </w:pPr>
            <w:r w:rsidRPr="001B0055">
              <w:t>-"-</w:t>
            </w:r>
          </w:p>
        </w:tc>
        <w:tc>
          <w:tcPr>
            <w:tcW w:w="904" w:type="dxa"/>
            <w:tcBorders>
              <w:top w:val="nil"/>
              <w:left w:val="nil"/>
              <w:bottom w:val="single" w:sz="4" w:space="0" w:color="auto"/>
              <w:right w:val="single" w:sz="4" w:space="0" w:color="auto"/>
            </w:tcBorders>
            <w:shd w:val="clear" w:color="auto" w:fill="auto"/>
            <w:vAlign w:val="center"/>
            <w:hideMark/>
          </w:tcPr>
          <w:p w14:paraId="59CC6DEF" w14:textId="77777777" w:rsidR="00852572" w:rsidRPr="001B0055" w:rsidRDefault="00852572" w:rsidP="00852572">
            <w:pPr>
              <w:jc w:val="center"/>
            </w:pPr>
            <w:r w:rsidRPr="001B0055">
              <w:t>48,9</w:t>
            </w:r>
          </w:p>
        </w:tc>
        <w:tc>
          <w:tcPr>
            <w:tcW w:w="937" w:type="dxa"/>
            <w:gridSpan w:val="2"/>
            <w:tcBorders>
              <w:top w:val="nil"/>
              <w:left w:val="nil"/>
              <w:bottom w:val="single" w:sz="4" w:space="0" w:color="auto"/>
              <w:right w:val="single" w:sz="4" w:space="0" w:color="auto"/>
            </w:tcBorders>
            <w:shd w:val="clear" w:color="auto" w:fill="auto"/>
            <w:vAlign w:val="center"/>
          </w:tcPr>
          <w:p w14:paraId="12A247F0" w14:textId="77777777" w:rsidR="00852572" w:rsidRPr="001B0055" w:rsidRDefault="00852572" w:rsidP="00852572">
            <w:pPr>
              <w:jc w:val="center"/>
            </w:pPr>
            <w:r w:rsidRPr="001B0055">
              <w:t>45,1</w:t>
            </w:r>
          </w:p>
        </w:tc>
        <w:tc>
          <w:tcPr>
            <w:tcW w:w="916" w:type="dxa"/>
            <w:tcBorders>
              <w:top w:val="nil"/>
              <w:left w:val="nil"/>
              <w:bottom w:val="single" w:sz="4" w:space="0" w:color="auto"/>
              <w:right w:val="single" w:sz="4" w:space="0" w:color="auto"/>
            </w:tcBorders>
            <w:shd w:val="clear" w:color="auto" w:fill="auto"/>
            <w:vAlign w:val="center"/>
          </w:tcPr>
          <w:p w14:paraId="76AE7B0E" w14:textId="77777777" w:rsidR="00852572" w:rsidRPr="001B0055" w:rsidRDefault="00852572" w:rsidP="00852572">
            <w:pPr>
              <w:jc w:val="center"/>
            </w:pPr>
            <w:r w:rsidRPr="001B0055">
              <w:t>47</w:t>
            </w:r>
          </w:p>
        </w:tc>
        <w:tc>
          <w:tcPr>
            <w:tcW w:w="932" w:type="dxa"/>
            <w:tcBorders>
              <w:top w:val="nil"/>
              <w:left w:val="nil"/>
              <w:bottom w:val="single" w:sz="4" w:space="0" w:color="auto"/>
              <w:right w:val="nil"/>
            </w:tcBorders>
            <w:vAlign w:val="center"/>
          </w:tcPr>
          <w:p w14:paraId="0C6C7937" w14:textId="32898C09" w:rsidR="00852572" w:rsidRPr="001B0055" w:rsidRDefault="00852572" w:rsidP="00852572">
            <w:pPr>
              <w:jc w:val="center"/>
            </w:pPr>
            <w:r w:rsidRPr="001B0055">
              <w:t>47,3</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1EB3C31F" w14:textId="0A63BF4C" w:rsidR="00852572" w:rsidRPr="001B0055" w:rsidRDefault="006E20CA" w:rsidP="00852572">
            <w:pPr>
              <w:jc w:val="center"/>
            </w:pPr>
            <w:r w:rsidRPr="001B0055">
              <w:t>46</w:t>
            </w:r>
          </w:p>
        </w:tc>
        <w:tc>
          <w:tcPr>
            <w:tcW w:w="3260" w:type="dxa"/>
            <w:tcBorders>
              <w:top w:val="nil"/>
              <w:left w:val="nil"/>
              <w:bottom w:val="single" w:sz="4" w:space="0" w:color="auto"/>
              <w:right w:val="single" w:sz="4" w:space="0" w:color="auto"/>
            </w:tcBorders>
            <w:shd w:val="clear" w:color="auto" w:fill="auto"/>
            <w:vAlign w:val="center"/>
          </w:tcPr>
          <w:p w14:paraId="6234ECCC" w14:textId="2C73DD16" w:rsidR="00852572" w:rsidRPr="001B0055" w:rsidRDefault="00852572" w:rsidP="00852572">
            <w:pPr>
              <w:jc w:val="both"/>
            </w:pPr>
            <w:r w:rsidRPr="001B0055">
              <w:t>Доля обучающихся, занимающихся во вторую смену, в 202</w:t>
            </w:r>
            <w:r w:rsidR="00644F69" w:rsidRPr="001B0055">
              <w:t>5</w:t>
            </w:r>
            <w:r w:rsidRPr="001B0055">
              <w:t xml:space="preserve"> году в сравнении с прошлым годом у</w:t>
            </w:r>
            <w:r w:rsidR="001B6EB1" w:rsidRPr="001B0055">
              <w:t>меньшилась</w:t>
            </w:r>
            <w:r w:rsidRPr="001B0055">
              <w:t xml:space="preserve"> на </w:t>
            </w:r>
            <w:r w:rsidR="001B6EB1" w:rsidRPr="001B0055">
              <w:t>2,75</w:t>
            </w:r>
            <w:r w:rsidRPr="001B0055">
              <w:t xml:space="preserve">% и составила </w:t>
            </w:r>
            <w:r w:rsidR="001B6EB1" w:rsidRPr="001B0055">
              <w:t>46</w:t>
            </w:r>
            <w:r w:rsidRPr="001B0055">
              <w:t>%. Все общеобразовательные учреждения города работают в 2 смены.</w:t>
            </w:r>
          </w:p>
          <w:p w14:paraId="236D337D" w14:textId="5CE33BFD" w:rsidR="00852572" w:rsidRPr="001B0055" w:rsidRDefault="00852572" w:rsidP="00852572">
            <w:pPr>
              <w:jc w:val="both"/>
            </w:pPr>
            <w:r w:rsidRPr="001B0055">
              <w:t>В 202</w:t>
            </w:r>
            <w:r w:rsidR="001B6EB1" w:rsidRPr="001B0055">
              <w:t>5</w:t>
            </w:r>
            <w:r w:rsidRPr="001B0055">
              <w:t xml:space="preserve"> году открыты 2 новые школы (на </w:t>
            </w:r>
            <w:proofErr w:type="gramStart"/>
            <w:r w:rsidR="001B6EB1" w:rsidRPr="001B0055">
              <w:t xml:space="preserve">Южный </w:t>
            </w:r>
            <w:r w:rsidRPr="001B0055">
              <w:t xml:space="preserve"> и</w:t>
            </w:r>
            <w:proofErr w:type="gramEnd"/>
            <w:r w:rsidRPr="001B0055">
              <w:t xml:space="preserve"> на </w:t>
            </w:r>
            <w:r w:rsidR="001B6EB1" w:rsidRPr="001B0055">
              <w:t>Спутнике)</w:t>
            </w:r>
            <w:r w:rsidRPr="001B0055">
              <w:t>. Но показатель не улучшился в связи с тем, что центральные школы (ОУ № 1,3,7,15) продолжают оставаться перегруженными и обучаются в 2 смены. В новые школы переходят только те ученики, которые проживают в данных микрорайонах.</w:t>
            </w:r>
          </w:p>
          <w:p w14:paraId="2F5D1309" w14:textId="77777777" w:rsidR="00852572" w:rsidRPr="001B0055" w:rsidRDefault="00852572" w:rsidP="00852572">
            <w:pPr>
              <w:jc w:val="both"/>
              <w:rPr>
                <w:i/>
              </w:rPr>
            </w:pPr>
          </w:p>
          <w:p w14:paraId="20B004D5" w14:textId="1B9E5187" w:rsidR="00852572" w:rsidRPr="001B0055" w:rsidRDefault="00852572" w:rsidP="001B6EB1">
            <w:pPr>
              <w:jc w:val="both"/>
              <w:rPr>
                <w:u w:val="single"/>
              </w:rPr>
            </w:pPr>
            <w:r w:rsidRPr="001B0055">
              <w:rPr>
                <w:i/>
              </w:rPr>
              <w:t>Для справки</w:t>
            </w:r>
            <w:r w:rsidRPr="001B0055">
              <w:t>: В 202</w:t>
            </w:r>
            <w:r w:rsidR="001B6EB1" w:rsidRPr="001B0055">
              <w:t>4</w:t>
            </w:r>
            <w:r w:rsidRPr="001B0055">
              <w:t xml:space="preserve"> году во вторую смену обучалось </w:t>
            </w:r>
            <w:r w:rsidR="00644F69" w:rsidRPr="001B0055">
              <w:t>(14185 из 30017)</w:t>
            </w:r>
            <w:proofErr w:type="gramStart"/>
            <w:r w:rsidR="00644F69" w:rsidRPr="001B0055">
              <w:t>.</w:t>
            </w:r>
            <w:proofErr w:type="gramEnd"/>
            <w:r w:rsidR="00644F69" w:rsidRPr="001B0055">
              <w:t xml:space="preserve"> </w:t>
            </w:r>
            <w:r w:rsidRPr="001B0055">
              <w:t>учащихся.</w:t>
            </w:r>
          </w:p>
        </w:tc>
      </w:tr>
      <w:tr w:rsidR="00852572" w:rsidRPr="001B0055" w14:paraId="029685D8" w14:textId="77777777" w:rsidTr="00777C8E">
        <w:trPr>
          <w:trHeight w:val="70"/>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34263FE9" w14:textId="77777777" w:rsidR="00852572" w:rsidRPr="001B0055" w:rsidRDefault="00852572" w:rsidP="00852572">
            <w:r w:rsidRPr="001B0055">
              <w:lastRenderedPageBreak/>
              <w:t>18. 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566" w:type="dxa"/>
            <w:tcBorders>
              <w:top w:val="nil"/>
              <w:left w:val="nil"/>
              <w:bottom w:val="single" w:sz="4" w:space="0" w:color="auto"/>
              <w:right w:val="single" w:sz="4" w:space="0" w:color="auto"/>
            </w:tcBorders>
            <w:shd w:val="clear" w:color="auto" w:fill="auto"/>
            <w:vAlign w:val="center"/>
            <w:hideMark/>
          </w:tcPr>
          <w:p w14:paraId="3A6EA490" w14:textId="77777777" w:rsidR="00852572" w:rsidRPr="001B0055" w:rsidRDefault="00852572" w:rsidP="00852572">
            <w:pPr>
              <w:jc w:val="center"/>
            </w:pPr>
            <w:r w:rsidRPr="001B0055">
              <w:t>тыс. рублей</w:t>
            </w:r>
          </w:p>
        </w:tc>
        <w:tc>
          <w:tcPr>
            <w:tcW w:w="904" w:type="dxa"/>
            <w:tcBorders>
              <w:top w:val="nil"/>
              <w:left w:val="nil"/>
              <w:bottom w:val="single" w:sz="4" w:space="0" w:color="auto"/>
              <w:right w:val="single" w:sz="4" w:space="0" w:color="auto"/>
            </w:tcBorders>
            <w:shd w:val="clear" w:color="auto" w:fill="auto"/>
            <w:vAlign w:val="center"/>
            <w:hideMark/>
          </w:tcPr>
          <w:p w14:paraId="41ABF6C3" w14:textId="77777777" w:rsidR="00852572" w:rsidRPr="001B0055" w:rsidRDefault="00852572" w:rsidP="00852572">
            <w:pPr>
              <w:jc w:val="center"/>
            </w:pPr>
            <w:r w:rsidRPr="001B0055">
              <w:t>63,1</w:t>
            </w:r>
          </w:p>
        </w:tc>
        <w:tc>
          <w:tcPr>
            <w:tcW w:w="937" w:type="dxa"/>
            <w:gridSpan w:val="2"/>
            <w:tcBorders>
              <w:top w:val="nil"/>
              <w:left w:val="nil"/>
              <w:bottom w:val="single" w:sz="4" w:space="0" w:color="auto"/>
              <w:right w:val="single" w:sz="4" w:space="0" w:color="auto"/>
            </w:tcBorders>
            <w:shd w:val="clear" w:color="auto" w:fill="auto"/>
            <w:vAlign w:val="center"/>
          </w:tcPr>
          <w:p w14:paraId="7D26777E" w14:textId="77777777" w:rsidR="00852572" w:rsidRPr="001B0055" w:rsidRDefault="00852572" w:rsidP="00852572">
            <w:pPr>
              <w:jc w:val="center"/>
            </w:pPr>
            <w:r w:rsidRPr="001B0055">
              <w:t>75,4</w:t>
            </w:r>
          </w:p>
        </w:tc>
        <w:tc>
          <w:tcPr>
            <w:tcW w:w="916" w:type="dxa"/>
            <w:tcBorders>
              <w:top w:val="nil"/>
              <w:left w:val="nil"/>
              <w:bottom w:val="single" w:sz="4" w:space="0" w:color="auto"/>
              <w:right w:val="single" w:sz="4" w:space="0" w:color="auto"/>
            </w:tcBorders>
            <w:shd w:val="clear" w:color="auto" w:fill="auto"/>
            <w:vAlign w:val="center"/>
          </w:tcPr>
          <w:p w14:paraId="47C3291D" w14:textId="77777777" w:rsidR="00852572" w:rsidRPr="001B0055" w:rsidRDefault="00852572" w:rsidP="00852572">
            <w:pPr>
              <w:jc w:val="center"/>
            </w:pPr>
            <w:r w:rsidRPr="001B0055">
              <w:t>72,2</w:t>
            </w:r>
          </w:p>
        </w:tc>
        <w:tc>
          <w:tcPr>
            <w:tcW w:w="932" w:type="dxa"/>
            <w:tcBorders>
              <w:top w:val="nil"/>
              <w:left w:val="nil"/>
              <w:bottom w:val="single" w:sz="4" w:space="0" w:color="auto"/>
              <w:right w:val="nil"/>
            </w:tcBorders>
            <w:vAlign w:val="center"/>
          </w:tcPr>
          <w:p w14:paraId="2D6FAC1D" w14:textId="61CE11F4" w:rsidR="00852572" w:rsidRPr="001B0055" w:rsidRDefault="00852572" w:rsidP="00852572">
            <w:pPr>
              <w:jc w:val="center"/>
            </w:pPr>
            <w:r w:rsidRPr="001B0055">
              <w:t>82,4</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250D1F9E" w14:textId="2B26212E" w:rsidR="00852572" w:rsidRPr="001B0055" w:rsidRDefault="00644F69" w:rsidP="00852572">
            <w:pPr>
              <w:jc w:val="center"/>
            </w:pPr>
            <w:r w:rsidRPr="001B0055">
              <w:t>89,6</w:t>
            </w:r>
          </w:p>
        </w:tc>
        <w:tc>
          <w:tcPr>
            <w:tcW w:w="3260" w:type="dxa"/>
            <w:tcBorders>
              <w:top w:val="nil"/>
              <w:left w:val="nil"/>
              <w:bottom w:val="single" w:sz="4" w:space="0" w:color="auto"/>
              <w:right w:val="single" w:sz="4" w:space="0" w:color="auto"/>
            </w:tcBorders>
            <w:shd w:val="clear" w:color="auto" w:fill="auto"/>
            <w:vAlign w:val="center"/>
          </w:tcPr>
          <w:p w14:paraId="19888EAA" w14:textId="3E0B4BCD" w:rsidR="00852572" w:rsidRPr="001B0055" w:rsidRDefault="00852572" w:rsidP="00852572">
            <w:pPr>
              <w:jc w:val="both"/>
            </w:pPr>
            <w:r w:rsidRPr="001B0055">
              <w:t>Расходы на общее образование в 202</w:t>
            </w:r>
            <w:r w:rsidR="00644F69" w:rsidRPr="001B0055">
              <w:t>5</w:t>
            </w:r>
            <w:r w:rsidRPr="001B0055">
              <w:t xml:space="preserve"> году составили </w:t>
            </w:r>
            <w:r w:rsidR="00644F69" w:rsidRPr="001B0055">
              <w:t>2 682582,33</w:t>
            </w:r>
            <w:r w:rsidRPr="001B0055">
              <w:t xml:space="preserve"> тыс. руб., общее количество обучающихся - </w:t>
            </w:r>
            <w:r w:rsidR="00644F69" w:rsidRPr="001B0055">
              <w:t>29920</w:t>
            </w:r>
          </w:p>
          <w:p w14:paraId="26D5D8AA" w14:textId="280A1D50" w:rsidR="00852572" w:rsidRPr="001B0055" w:rsidRDefault="00644F69" w:rsidP="00852572">
            <w:pPr>
              <w:jc w:val="both"/>
            </w:pPr>
            <w:r w:rsidRPr="001B0055">
              <w:t xml:space="preserve">2 682582,33 </w:t>
            </w:r>
            <w:r w:rsidR="00852572" w:rsidRPr="001B0055">
              <w:t xml:space="preserve">/ </w:t>
            </w:r>
            <w:r w:rsidRPr="001B0055">
              <w:t>29920</w:t>
            </w:r>
            <w:r w:rsidR="00852572" w:rsidRPr="001B0055">
              <w:t xml:space="preserve"> = </w:t>
            </w:r>
            <w:r w:rsidRPr="001B0055">
              <w:t>89,6</w:t>
            </w:r>
            <w:r w:rsidR="00852572" w:rsidRPr="001B0055">
              <w:t xml:space="preserve"> тыс. </w:t>
            </w:r>
            <w:proofErr w:type="spellStart"/>
            <w:r w:rsidR="00852572" w:rsidRPr="001B0055">
              <w:t>руб</w:t>
            </w:r>
            <w:proofErr w:type="spellEnd"/>
            <w:r w:rsidR="00852572" w:rsidRPr="001B0055">
              <w:t xml:space="preserve"> на 1 обучающегося.</w:t>
            </w:r>
          </w:p>
          <w:p w14:paraId="74E5C17B" w14:textId="77777777" w:rsidR="00852572" w:rsidRPr="001B0055" w:rsidRDefault="00852572" w:rsidP="00852572">
            <w:pPr>
              <w:jc w:val="both"/>
            </w:pPr>
          </w:p>
          <w:p w14:paraId="2D3C6FB7" w14:textId="4A319019" w:rsidR="00852572" w:rsidRPr="001B0055" w:rsidRDefault="00852572" w:rsidP="00644F69">
            <w:pPr>
              <w:jc w:val="both"/>
            </w:pPr>
          </w:p>
        </w:tc>
      </w:tr>
      <w:tr w:rsidR="00852572" w:rsidRPr="001B0055" w14:paraId="314E2224" w14:textId="77777777" w:rsidTr="00777C8E">
        <w:trPr>
          <w:trHeight w:val="3825"/>
        </w:trPr>
        <w:tc>
          <w:tcPr>
            <w:tcW w:w="1869" w:type="dxa"/>
            <w:tcBorders>
              <w:top w:val="nil"/>
              <w:left w:val="single" w:sz="4" w:space="0" w:color="auto"/>
              <w:bottom w:val="single" w:sz="4" w:space="0" w:color="auto"/>
              <w:right w:val="single" w:sz="4" w:space="0" w:color="auto"/>
            </w:tcBorders>
            <w:shd w:val="clear" w:color="auto" w:fill="auto"/>
            <w:vAlign w:val="center"/>
            <w:hideMark/>
          </w:tcPr>
          <w:p w14:paraId="63995215" w14:textId="77777777" w:rsidR="00852572" w:rsidRPr="001B0055" w:rsidRDefault="00852572" w:rsidP="00852572">
            <w:r w:rsidRPr="001B0055">
              <w:t>19.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66" w:type="dxa"/>
            <w:tcBorders>
              <w:top w:val="nil"/>
              <w:left w:val="nil"/>
              <w:bottom w:val="single" w:sz="4" w:space="0" w:color="auto"/>
              <w:right w:val="single" w:sz="4" w:space="0" w:color="auto"/>
            </w:tcBorders>
            <w:shd w:val="clear" w:color="auto" w:fill="auto"/>
            <w:vAlign w:val="center"/>
            <w:hideMark/>
          </w:tcPr>
          <w:p w14:paraId="0BEEECB1" w14:textId="77777777" w:rsidR="00852572" w:rsidRPr="001B0055" w:rsidRDefault="00852572" w:rsidP="00852572">
            <w:pPr>
              <w:jc w:val="center"/>
            </w:pPr>
            <w:r w:rsidRPr="001B0055">
              <w:t>процентов</w:t>
            </w:r>
          </w:p>
        </w:tc>
        <w:tc>
          <w:tcPr>
            <w:tcW w:w="904" w:type="dxa"/>
            <w:tcBorders>
              <w:top w:val="nil"/>
              <w:left w:val="nil"/>
              <w:bottom w:val="single" w:sz="4" w:space="0" w:color="auto"/>
              <w:right w:val="single" w:sz="4" w:space="0" w:color="auto"/>
            </w:tcBorders>
            <w:shd w:val="clear" w:color="auto" w:fill="auto"/>
            <w:vAlign w:val="center"/>
            <w:hideMark/>
          </w:tcPr>
          <w:p w14:paraId="67FAEC7C" w14:textId="77777777" w:rsidR="00852572" w:rsidRPr="001B0055" w:rsidRDefault="00852572" w:rsidP="00852572">
            <w:pPr>
              <w:jc w:val="center"/>
            </w:pPr>
            <w:r w:rsidRPr="001B0055">
              <w:t>38,2</w:t>
            </w:r>
          </w:p>
        </w:tc>
        <w:tc>
          <w:tcPr>
            <w:tcW w:w="937" w:type="dxa"/>
            <w:gridSpan w:val="2"/>
            <w:tcBorders>
              <w:top w:val="nil"/>
              <w:left w:val="nil"/>
              <w:bottom w:val="single" w:sz="4" w:space="0" w:color="auto"/>
              <w:right w:val="single" w:sz="4" w:space="0" w:color="auto"/>
            </w:tcBorders>
            <w:shd w:val="clear" w:color="auto" w:fill="auto"/>
            <w:vAlign w:val="center"/>
          </w:tcPr>
          <w:p w14:paraId="204F3501" w14:textId="77777777" w:rsidR="00852572" w:rsidRPr="001B0055" w:rsidRDefault="00852572" w:rsidP="00852572">
            <w:pPr>
              <w:jc w:val="center"/>
            </w:pPr>
            <w:r w:rsidRPr="001B0055">
              <w:t>44,1</w:t>
            </w:r>
          </w:p>
        </w:tc>
        <w:tc>
          <w:tcPr>
            <w:tcW w:w="916" w:type="dxa"/>
            <w:tcBorders>
              <w:top w:val="nil"/>
              <w:left w:val="nil"/>
              <w:bottom w:val="single" w:sz="4" w:space="0" w:color="auto"/>
              <w:right w:val="single" w:sz="4" w:space="0" w:color="auto"/>
            </w:tcBorders>
            <w:shd w:val="clear" w:color="auto" w:fill="auto"/>
            <w:vAlign w:val="center"/>
          </w:tcPr>
          <w:p w14:paraId="19B126AE" w14:textId="77777777" w:rsidR="00852572" w:rsidRPr="001B0055" w:rsidRDefault="00852572" w:rsidP="00852572">
            <w:pPr>
              <w:jc w:val="center"/>
            </w:pPr>
            <w:r w:rsidRPr="001B0055">
              <w:t>55,7</w:t>
            </w:r>
          </w:p>
        </w:tc>
        <w:tc>
          <w:tcPr>
            <w:tcW w:w="932" w:type="dxa"/>
            <w:tcBorders>
              <w:top w:val="nil"/>
              <w:left w:val="nil"/>
              <w:bottom w:val="single" w:sz="4" w:space="0" w:color="auto"/>
              <w:right w:val="nil"/>
            </w:tcBorders>
            <w:vAlign w:val="center"/>
          </w:tcPr>
          <w:p w14:paraId="6E961FE2" w14:textId="3993B1EE" w:rsidR="00852572" w:rsidRPr="001B0055" w:rsidRDefault="00852572" w:rsidP="00852572">
            <w:pPr>
              <w:jc w:val="center"/>
            </w:pPr>
            <w:r w:rsidRPr="001B0055">
              <w:t>55,4</w:t>
            </w:r>
          </w:p>
        </w:tc>
        <w:tc>
          <w:tcPr>
            <w:tcW w:w="932" w:type="dxa"/>
            <w:tcBorders>
              <w:top w:val="nil"/>
              <w:left w:val="nil"/>
              <w:bottom w:val="single" w:sz="4" w:space="0" w:color="auto"/>
              <w:right w:val="single" w:sz="4" w:space="0" w:color="auto"/>
            </w:tcBorders>
            <w:shd w:val="clear" w:color="auto" w:fill="FBD4B4" w:themeFill="accent6" w:themeFillTint="66"/>
            <w:vAlign w:val="center"/>
          </w:tcPr>
          <w:p w14:paraId="3C25A758" w14:textId="01319BC1" w:rsidR="00852572" w:rsidRPr="001B0055" w:rsidRDefault="006E20CA" w:rsidP="00852572">
            <w:pPr>
              <w:jc w:val="center"/>
            </w:pPr>
            <w:r w:rsidRPr="001B0055">
              <w:t>78,1</w:t>
            </w:r>
          </w:p>
        </w:tc>
        <w:tc>
          <w:tcPr>
            <w:tcW w:w="3260" w:type="dxa"/>
            <w:tcBorders>
              <w:top w:val="nil"/>
              <w:left w:val="nil"/>
              <w:bottom w:val="single" w:sz="4" w:space="0" w:color="auto"/>
              <w:right w:val="single" w:sz="4" w:space="0" w:color="auto"/>
            </w:tcBorders>
            <w:shd w:val="clear" w:color="auto" w:fill="auto"/>
            <w:vAlign w:val="center"/>
          </w:tcPr>
          <w:p w14:paraId="3A46FD57" w14:textId="1A81EC96" w:rsidR="00852572" w:rsidRPr="001B0055" w:rsidRDefault="00852572" w:rsidP="00852572">
            <w:pPr>
              <w:jc w:val="both"/>
            </w:pPr>
            <w:r w:rsidRPr="001B0055">
              <w:t>Доля детей, охваченных услугами дополнительного образования за 202</w:t>
            </w:r>
            <w:r w:rsidR="006E20CA" w:rsidRPr="001B0055">
              <w:t>5</w:t>
            </w:r>
            <w:r w:rsidRPr="001B0055">
              <w:t xml:space="preserve"> года, составляет </w:t>
            </w:r>
            <w:r w:rsidR="006E20CA" w:rsidRPr="001B0055">
              <w:t>78,1</w:t>
            </w:r>
            <w:r w:rsidRPr="001B0055">
              <w:t xml:space="preserve">%. Это </w:t>
            </w:r>
            <w:r w:rsidR="000E5384" w:rsidRPr="001B0055">
              <w:t>26487</w:t>
            </w:r>
            <w:r w:rsidRPr="001B0055">
              <w:t xml:space="preserve"> детей из </w:t>
            </w:r>
            <w:r w:rsidR="000E5384" w:rsidRPr="001B0055">
              <w:t xml:space="preserve">31858 </w:t>
            </w:r>
            <w:r w:rsidRPr="001B0055">
              <w:t xml:space="preserve">детей в возрасте 5-18 лет вовлечены в разные формы дополнительного образования в организациях различной организационно-правовой формы в городе. </w:t>
            </w:r>
          </w:p>
          <w:p w14:paraId="5071CF84" w14:textId="5A1B69E2" w:rsidR="00852572" w:rsidRPr="001B0055" w:rsidRDefault="00852572" w:rsidP="00852572">
            <w:pPr>
              <w:jc w:val="both"/>
            </w:pPr>
            <w:r w:rsidRPr="001B0055">
              <w:t>Небольшо</w:t>
            </w:r>
            <w:r w:rsidR="006E20CA" w:rsidRPr="001B0055">
              <w:t>й</w:t>
            </w:r>
            <w:r w:rsidRPr="001B0055">
              <w:t xml:space="preserve"> </w:t>
            </w:r>
            <w:r w:rsidR="006E20CA" w:rsidRPr="001B0055">
              <w:t xml:space="preserve">рост </w:t>
            </w:r>
            <w:r w:rsidRPr="001B0055">
              <w:t xml:space="preserve">показателя обуславливается </w:t>
            </w:r>
            <w:r w:rsidR="006E20CA" w:rsidRPr="001B0055">
              <w:t xml:space="preserve">ростом </w:t>
            </w:r>
            <w:r w:rsidRPr="001B0055">
              <w:t xml:space="preserve">количества детей, посещающих кружки и секции в частных учреждениях </w:t>
            </w:r>
            <w:proofErr w:type="spellStart"/>
            <w:r w:rsidRPr="001B0055">
              <w:t>допобразования</w:t>
            </w:r>
            <w:proofErr w:type="spellEnd"/>
            <w:r w:rsidRPr="001B0055">
              <w:t>.</w:t>
            </w:r>
          </w:p>
          <w:p w14:paraId="3932DDC9" w14:textId="77777777" w:rsidR="00852572" w:rsidRPr="001B0055" w:rsidRDefault="00852572" w:rsidP="00852572">
            <w:pPr>
              <w:jc w:val="both"/>
            </w:pPr>
          </w:p>
          <w:p w14:paraId="6F7331E5" w14:textId="07361DEE" w:rsidR="00852572" w:rsidRPr="001B0055" w:rsidRDefault="00852572" w:rsidP="000E5384">
            <w:pPr>
              <w:jc w:val="both"/>
            </w:pPr>
            <w:r w:rsidRPr="001B0055">
              <w:rPr>
                <w:i/>
              </w:rPr>
              <w:t>Для справки</w:t>
            </w:r>
            <w:r w:rsidRPr="001B0055">
              <w:t>: В 202</w:t>
            </w:r>
            <w:r w:rsidR="000E5384" w:rsidRPr="001B0055">
              <w:t>4</w:t>
            </w:r>
            <w:r w:rsidRPr="001B0055">
              <w:t xml:space="preserve"> году – </w:t>
            </w:r>
            <w:proofErr w:type="spellStart"/>
            <w:r w:rsidRPr="001B0055">
              <w:t>доп</w:t>
            </w:r>
            <w:proofErr w:type="spellEnd"/>
            <w:r w:rsidRPr="001B0055">
              <w:t xml:space="preserve"> образованием охвачены были </w:t>
            </w:r>
            <w:r w:rsidR="006E20CA" w:rsidRPr="001B0055">
              <w:t>17927</w:t>
            </w:r>
            <w:r w:rsidRPr="001B0055">
              <w:t xml:space="preserve"> обучающихся. Общее число детей в возрасте 5-18 лет – </w:t>
            </w:r>
            <w:r w:rsidR="006E20CA" w:rsidRPr="001B0055">
              <w:t>32354</w:t>
            </w:r>
            <w:r w:rsidRPr="001B0055">
              <w:t xml:space="preserve"> чел.</w:t>
            </w:r>
          </w:p>
        </w:tc>
      </w:tr>
    </w:tbl>
    <w:p w14:paraId="1D8C955B" w14:textId="77777777" w:rsidR="00347D8D" w:rsidRPr="001B0055" w:rsidRDefault="00347D8D" w:rsidP="00B6338F">
      <w:pPr>
        <w:tabs>
          <w:tab w:val="left" w:pos="0"/>
        </w:tabs>
        <w:ind w:left="567"/>
        <w:jc w:val="both"/>
        <w:rPr>
          <w:bCs/>
          <w:sz w:val="28"/>
          <w:szCs w:val="28"/>
        </w:rPr>
      </w:pPr>
    </w:p>
    <w:p w14:paraId="214397E4" w14:textId="77777777" w:rsidR="00FC2AC1" w:rsidRPr="001B0055" w:rsidRDefault="00FC2AC1" w:rsidP="00FC2AC1">
      <w:pPr>
        <w:tabs>
          <w:tab w:val="left" w:pos="0"/>
        </w:tabs>
        <w:ind w:left="567"/>
        <w:jc w:val="center"/>
        <w:rPr>
          <w:bCs/>
          <w:sz w:val="28"/>
          <w:szCs w:val="28"/>
        </w:rPr>
      </w:pPr>
      <w:r w:rsidRPr="001B0055">
        <w:rPr>
          <w:bCs/>
          <w:sz w:val="28"/>
          <w:szCs w:val="28"/>
          <w:lang w:val="en-US"/>
        </w:rPr>
        <w:t>IV</w:t>
      </w:r>
      <w:r w:rsidRPr="001B0055">
        <w:rPr>
          <w:bCs/>
          <w:sz w:val="28"/>
          <w:szCs w:val="28"/>
        </w:rPr>
        <w:t xml:space="preserve">. Достижение показателей эффективности деятельности, утвержденных решением Хурала представителей </w:t>
      </w:r>
      <w:proofErr w:type="spellStart"/>
      <w:r w:rsidRPr="001B0055">
        <w:rPr>
          <w:bCs/>
          <w:sz w:val="28"/>
          <w:szCs w:val="28"/>
        </w:rPr>
        <w:t>г.Кызыла</w:t>
      </w:r>
      <w:proofErr w:type="spellEnd"/>
      <w:r w:rsidRPr="001B0055">
        <w:rPr>
          <w:bCs/>
          <w:sz w:val="28"/>
          <w:szCs w:val="28"/>
        </w:rPr>
        <w:t xml:space="preserve"> от 30.03.2016 года № 222 «О критериях оценки деятельности мэрии города Кызыла»</w:t>
      </w:r>
    </w:p>
    <w:p w14:paraId="3926CE96" w14:textId="77777777" w:rsidR="00FC2AC1" w:rsidRPr="001B0055" w:rsidRDefault="00FC2AC1" w:rsidP="00FC2AC1">
      <w:pPr>
        <w:tabs>
          <w:tab w:val="left" w:pos="0"/>
        </w:tabs>
        <w:ind w:left="567"/>
        <w:jc w:val="center"/>
        <w:rPr>
          <w:bCs/>
          <w:sz w:val="28"/>
          <w:szCs w:val="28"/>
        </w:rPr>
      </w:pPr>
    </w:p>
    <w:p w14:paraId="20D01248" w14:textId="6C55C717" w:rsidR="00FC2AC1" w:rsidRPr="001B0055" w:rsidRDefault="00197F09" w:rsidP="00FC2AC1">
      <w:pPr>
        <w:tabs>
          <w:tab w:val="left" w:pos="0"/>
        </w:tabs>
        <w:ind w:firstLine="567"/>
        <w:jc w:val="both"/>
        <w:rPr>
          <w:bCs/>
          <w:sz w:val="28"/>
          <w:szCs w:val="28"/>
        </w:rPr>
      </w:pPr>
      <w:r w:rsidRPr="001B0055">
        <w:rPr>
          <w:bCs/>
          <w:sz w:val="28"/>
          <w:szCs w:val="28"/>
        </w:rPr>
        <w:t xml:space="preserve">В </w:t>
      </w:r>
      <w:r w:rsidR="00FC2AC1" w:rsidRPr="001B0055">
        <w:rPr>
          <w:bCs/>
          <w:sz w:val="28"/>
          <w:szCs w:val="28"/>
        </w:rPr>
        <w:t>202</w:t>
      </w:r>
      <w:r w:rsidR="00C12BB1" w:rsidRPr="001B0055">
        <w:rPr>
          <w:bCs/>
          <w:sz w:val="28"/>
          <w:szCs w:val="28"/>
        </w:rPr>
        <w:t>5</w:t>
      </w:r>
      <w:r w:rsidR="00FC2AC1" w:rsidRPr="001B0055">
        <w:rPr>
          <w:bCs/>
          <w:sz w:val="28"/>
          <w:szCs w:val="28"/>
        </w:rPr>
        <w:t xml:space="preserve"> год</w:t>
      </w:r>
      <w:r w:rsidRPr="001B0055">
        <w:rPr>
          <w:bCs/>
          <w:sz w:val="28"/>
          <w:szCs w:val="28"/>
        </w:rPr>
        <w:t>у</w:t>
      </w:r>
      <w:r w:rsidR="00FC2AC1" w:rsidRPr="001B0055">
        <w:rPr>
          <w:bCs/>
          <w:sz w:val="28"/>
          <w:szCs w:val="28"/>
        </w:rPr>
        <w:t xml:space="preserve"> по 4 показателям Департамента по образованию</w:t>
      </w:r>
      <w:r w:rsidRPr="001B0055">
        <w:rPr>
          <w:bCs/>
          <w:sz w:val="28"/>
          <w:szCs w:val="28"/>
        </w:rPr>
        <w:t xml:space="preserve"> </w:t>
      </w:r>
      <w:r w:rsidR="00FC2AC1" w:rsidRPr="001B0055">
        <w:rPr>
          <w:bCs/>
          <w:sz w:val="28"/>
          <w:szCs w:val="28"/>
        </w:rPr>
        <w:t>оценивается деятельность мэрии г. Кызыла.</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2295"/>
        <w:gridCol w:w="567"/>
        <w:gridCol w:w="709"/>
        <w:gridCol w:w="709"/>
        <w:gridCol w:w="567"/>
        <w:gridCol w:w="709"/>
        <w:gridCol w:w="4110"/>
      </w:tblGrid>
      <w:tr w:rsidR="006D6654" w:rsidRPr="001B0055" w14:paraId="2ABDF6C8" w14:textId="77777777" w:rsidTr="006D6654">
        <w:trPr>
          <w:trHeight w:val="116"/>
        </w:trPr>
        <w:tc>
          <w:tcPr>
            <w:tcW w:w="540" w:type="dxa"/>
            <w:vMerge w:val="restart"/>
            <w:vAlign w:val="center"/>
          </w:tcPr>
          <w:p w14:paraId="695A1A10" w14:textId="77777777" w:rsidR="006D6654" w:rsidRPr="001B0055" w:rsidRDefault="006D6654" w:rsidP="00E47691">
            <w:bookmarkStart w:id="6" w:name="_Hlk157095474"/>
            <w:r w:rsidRPr="001B0055">
              <w:t>N</w:t>
            </w:r>
          </w:p>
          <w:p w14:paraId="40A6C3B6" w14:textId="77777777" w:rsidR="006D6654" w:rsidRPr="001B0055" w:rsidRDefault="006D6654" w:rsidP="00E47691">
            <w:r w:rsidRPr="001B0055">
              <w:t>п/п</w:t>
            </w:r>
          </w:p>
        </w:tc>
        <w:tc>
          <w:tcPr>
            <w:tcW w:w="2295" w:type="dxa"/>
            <w:vMerge w:val="restart"/>
            <w:vAlign w:val="center"/>
          </w:tcPr>
          <w:p w14:paraId="58AEE62C" w14:textId="77777777" w:rsidR="006D6654" w:rsidRPr="001B0055" w:rsidRDefault="006D6654" w:rsidP="00E47691">
            <w:pPr>
              <w:jc w:val="center"/>
            </w:pPr>
            <w:r w:rsidRPr="001B0055">
              <w:t>Показатели эффективности</w:t>
            </w:r>
          </w:p>
        </w:tc>
        <w:tc>
          <w:tcPr>
            <w:tcW w:w="567" w:type="dxa"/>
            <w:vMerge w:val="restart"/>
            <w:vAlign w:val="center"/>
          </w:tcPr>
          <w:p w14:paraId="48C103A5" w14:textId="77777777" w:rsidR="006D6654" w:rsidRPr="001B0055" w:rsidRDefault="006D6654" w:rsidP="00E47691">
            <w:pPr>
              <w:jc w:val="center"/>
            </w:pPr>
            <w:r w:rsidRPr="001B0055">
              <w:t>Единица измерения</w:t>
            </w:r>
          </w:p>
        </w:tc>
        <w:tc>
          <w:tcPr>
            <w:tcW w:w="709" w:type="dxa"/>
            <w:vMerge w:val="restart"/>
          </w:tcPr>
          <w:p w14:paraId="2FB5ACBB" w14:textId="77777777" w:rsidR="006D6654" w:rsidRPr="001B0055" w:rsidRDefault="006D6654" w:rsidP="00E47691">
            <w:pPr>
              <w:jc w:val="center"/>
            </w:pPr>
            <w:r w:rsidRPr="001B0055">
              <w:t>Ответственные исполнители</w:t>
            </w:r>
          </w:p>
        </w:tc>
        <w:tc>
          <w:tcPr>
            <w:tcW w:w="1276" w:type="dxa"/>
            <w:gridSpan w:val="2"/>
          </w:tcPr>
          <w:p w14:paraId="6DA7A7CE" w14:textId="77777777" w:rsidR="006D6654" w:rsidRPr="001B0055" w:rsidRDefault="006D6654" w:rsidP="00E47691">
            <w:pPr>
              <w:jc w:val="center"/>
            </w:pPr>
          </w:p>
        </w:tc>
        <w:tc>
          <w:tcPr>
            <w:tcW w:w="709" w:type="dxa"/>
            <w:vAlign w:val="center"/>
          </w:tcPr>
          <w:p w14:paraId="67B048F7" w14:textId="37B674B2" w:rsidR="006D6654" w:rsidRPr="001B0055" w:rsidRDefault="006D6654" w:rsidP="00E47691">
            <w:pPr>
              <w:jc w:val="center"/>
            </w:pPr>
            <w:r w:rsidRPr="001B0055">
              <w:t>Отчетный период, годы</w:t>
            </w:r>
          </w:p>
        </w:tc>
        <w:tc>
          <w:tcPr>
            <w:tcW w:w="4110" w:type="dxa"/>
            <w:vMerge w:val="restart"/>
            <w:vAlign w:val="center"/>
          </w:tcPr>
          <w:p w14:paraId="70EC0D0F" w14:textId="77777777" w:rsidR="006D6654" w:rsidRPr="001B0055" w:rsidRDefault="006D6654" w:rsidP="00E47691">
            <w:pPr>
              <w:jc w:val="center"/>
            </w:pPr>
            <w:r w:rsidRPr="001B0055">
              <w:t>Примечание</w:t>
            </w:r>
          </w:p>
        </w:tc>
      </w:tr>
      <w:tr w:rsidR="006D6654" w:rsidRPr="001B0055" w14:paraId="796CF65A" w14:textId="77777777" w:rsidTr="006D6654">
        <w:tc>
          <w:tcPr>
            <w:tcW w:w="540" w:type="dxa"/>
            <w:vMerge/>
          </w:tcPr>
          <w:p w14:paraId="54B113B9" w14:textId="77777777" w:rsidR="006D6654" w:rsidRPr="001B0055" w:rsidRDefault="006D6654" w:rsidP="006D6654"/>
        </w:tc>
        <w:tc>
          <w:tcPr>
            <w:tcW w:w="2295" w:type="dxa"/>
            <w:vMerge/>
          </w:tcPr>
          <w:p w14:paraId="284E7B79" w14:textId="77777777" w:rsidR="006D6654" w:rsidRPr="001B0055" w:rsidRDefault="006D6654" w:rsidP="006D6654"/>
        </w:tc>
        <w:tc>
          <w:tcPr>
            <w:tcW w:w="567" w:type="dxa"/>
            <w:vMerge/>
          </w:tcPr>
          <w:p w14:paraId="65E38D92" w14:textId="77777777" w:rsidR="006D6654" w:rsidRPr="001B0055" w:rsidRDefault="006D6654" w:rsidP="006D6654"/>
        </w:tc>
        <w:tc>
          <w:tcPr>
            <w:tcW w:w="709" w:type="dxa"/>
            <w:vMerge/>
          </w:tcPr>
          <w:p w14:paraId="65BB1837" w14:textId="77777777" w:rsidR="006D6654" w:rsidRPr="001B0055" w:rsidRDefault="006D6654" w:rsidP="006D6654">
            <w:pPr>
              <w:jc w:val="center"/>
            </w:pPr>
          </w:p>
        </w:tc>
        <w:tc>
          <w:tcPr>
            <w:tcW w:w="709" w:type="dxa"/>
          </w:tcPr>
          <w:p w14:paraId="559CF1B0" w14:textId="77777777" w:rsidR="006D6654" w:rsidRPr="001B0055" w:rsidRDefault="006D6654" w:rsidP="006D6654">
            <w:pPr>
              <w:jc w:val="center"/>
            </w:pPr>
            <w:r w:rsidRPr="001B0055">
              <w:t>2023</w:t>
            </w:r>
          </w:p>
        </w:tc>
        <w:tc>
          <w:tcPr>
            <w:tcW w:w="567" w:type="dxa"/>
          </w:tcPr>
          <w:p w14:paraId="70B2C53E" w14:textId="3C094761" w:rsidR="006D6654" w:rsidRPr="001B0055" w:rsidRDefault="006D6654" w:rsidP="006D6654">
            <w:pPr>
              <w:jc w:val="center"/>
            </w:pPr>
            <w:r w:rsidRPr="001B0055">
              <w:t>2024</w:t>
            </w:r>
          </w:p>
        </w:tc>
        <w:tc>
          <w:tcPr>
            <w:tcW w:w="709" w:type="dxa"/>
          </w:tcPr>
          <w:p w14:paraId="00F0C283" w14:textId="6E167B2A" w:rsidR="006D6654" w:rsidRPr="001B0055" w:rsidRDefault="006D6654" w:rsidP="006D6654">
            <w:pPr>
              <w:jc w:val="center"/>
            </w:pPr>
            <w:r w:rsidRPr="001B0055">
              <w:t>2025</w:t>
            </w:r>
          </w:p>
        </w:tc>
        <w:tc>
          <w:tcPr>
            <w:tcW w:w="4110" w:type="dxa"/>
            <w:vMerge/>
          </w:tcPr>
          <w:p w14:paraId="2F62B956" w14:textId="77777777" w:rsidR="006D6654" w:rsidRPr="001B0055" w:rsidRDefault="006D6654" w:rsidP="006D6654">
            <w:pPr>
              <w:jc w:val="center"/>
            </w:pPr>
          </w:p>
        </w:tc>
      </w:tr>
      <w:tr w:rsidR="006D6654" w:rsidRPr="00824F5F" w14:paraId="2812FBA1" w14:textId="77777777" w:rsidTr="006D6654">
        <w:trPr>
          <w:trHeight w:val="1765"/>
        </w:trPr>
        <w:tc>
          <w:tcPr>
            <w:tcW w:w="540" w:type="dxa"/>
          </w:tcPr>
          <w:p w14:paraId="6433C56E" w14:textId="77777777" w:rsidR="006D6654" w:rsidRPr="001B0055" w:rsidRDefault="006D6654" w:rsidP="006D6654">
            <w:bookmarkStart w:id="7" w:name="P43"/>
            <w:bookmarkStart w:id="8" w:name="P83"/>
            <w:bookmarkEnd w:id="7"/>
            <w:bookmarkEnd w:id="8"/>
            <w:r w:rsidRPr="001B0055">
              <w:t>5.</w:t>
            </w:r>
          </w:p>
        </w:tc>
        <w:tc>
          <w:tcPr>
            <w:tcW w:w="2295" w:type="dxa"/>
          </w:tcPr>
          <w:p w14:paraId="3129F064" w14:textId="77777777" w:rsidR="006D6654" w:rsidRPr="001B0055" w:rsidRDefault="006D6654" w:rsidP="006D6654">
            <w:r w:rsidRPr="001B0055">
              <w:t>Доля детей в возрасте 3 - 6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3 - 6 лет</w:t>
            </w:r>
          </w:p>
        </w:tc>
        <w:tc>
          <w:tcPr>
            <w:tcW w:w="567" w:type="dxa"/>
          </w:tcPr>
          <w:p w14:paraId="30F80798" w14:textId="77777777" w:rsidR="006D6654" w:rsidRPr="001B0055" w:rsidRDefault="006D6654" w:rsidP="006D6654">
            <w:r w:rsidRPr="001B0055">
              <w:t>проценты</w:t>
            </w:r>
          </w:p>
        </w:tc>
        <w:tc>
          <w:tcPr>
            <w:tcW w:w="709" w:type="dxa"/>
          </w:tcPr>
          <w:p w14:paraId="36480ED6" w14:textId="77777777" w:rsidR="006D6654" w:rsidRPr="001B0055" w:rsidRDefault="006D6654" w:rsidP="006D6654">
            <w:pPr>
              <w:jc w:val="center"/>
            </w:pPr>
            <w:r w:rsidRPr="001B0055">
              <w:t>ДО</w:t>
            </w:r>
          </w:p>
        </w:tc>
        <w:tc>
          <w:tcPr>
            <w:tcW w:w="709" w:type="dxa"/>
          </w:tcPr>
          <w:p w14:paraId="056DFF90" w14:textId="77777777" w:rsidR="006D6654" w:rsidRPr="001B0055" w:rsidRDefault="006D6654" w:rsidP="006D6654">
            <w:pPr>
              <w:jc w:val="center"/>
            </w:pPr>
            <w:r w:rsidRPr="001B0055">
              <w:t>84,5</w:t>
            </w:r>
          </w:p>
        </w:tc>
        <w:tc>
          <w:tcPr>
            <w:tcW w:w="567" w:type="dxa"/>
          </w:tcPr>
          <w:p w14:paraId="325EF3AA" w14:textId="4B042982" w:rsidR="006D6654" w:rsidRPr="001B0055" w:rsidRDefault="006D6654" w:rsidP="006D6654">
            <w:pPr>
              <w:jc w:val="center"/>
            </w:pPr>
            <w:r w:rsidRPr="001B0055">
              <w:t>84,9</w:t>
            </w:r>
          </w:p>
        </w:tc>
        <w:tc>
          <w:tcPr>
            <w:tcW w:w="709" w:type="dxa"/>
          </w:tcPr>
          <w:p w14:paraId="67F1E64A" w14:textId="34149617" w:rsidR="006D6654" w:rsidRPr="001B0055" w:rsidRDefault="00535775" w:rsidP="006D6654">
            <w:pPr>
              <w:jc w:val="center"/>
            </w:pPr>
            <w:r w:rsidRPr="001B0055">
              <w:t>81,19</w:t>
            </w:r>
          </w:p>
        </w:tc>
        <w:tc>
          <w:tcPr>
            <w:tcW w:w="4110" w:type="dxa"/>
          </w:tcPr>
          <w:p w14:paraId="461CA0D0" w14:textId="5E72D9BA" w:rsidR="006D6654" w:rsidRPr="001B0055" w:rsidRDefault="006D6654" w:rsidP="006D6654">
            <w:r w:rsidRPr="001B0055">
              <w:t>На 01.01.202</w:t>
            </w:r>
            <w:r w:rsidR="00C12BB1" w:rsidRPr="001B0055">
              <w:t>6</w:t>
            </w:r>
            <w:r w:rsidRPr="001B0055">
              <w:t xml:space="preserve">г. дошкольное образование получают </w:t>
            </w:r>
            <w:r w:rsidR="00535775" w:rsidRPr="001B0055">
              <w:t>10498</w:t>
            </w:r>
            <w:r w:rsidRPr="001B0055">
              <w:t xml:space="preserve"> детей, из </w:t>
            </w:r>
            <w:r w:rsidR="00535775" w:rsidRPr="001B0055">
              <w:t>8524</w:t>
            </w:r>
            <w:r w:rsidRPr="001B0055">
              <w:t xml:space="preserve">детей в возрасте 3-6 лет. Общее число детей по г. Кызылу в возрасте 3-6 лет, согласно </w:t>
            </w:r>
            <w:proofErr w:type="spellStart"/>
            <w:r w:rsidRPr="001B0055">
              <w:t>статотчету</w:t>
            </w:r>
            <w:proofErr w:type="spellEnd"/>
            <w:r w:rsidRPr="001B0055">
              <w:t xml:space="preserve">, составляет </w:t>
            </w:r>
            <w:r w:rsidR="00535775" w:rsidRPr="001B0055">
              <w:t>8524</w:t>
            </w:r>
            <w:r w:rsidRPr="001B0055">
              <w:t xml:space="preserve"> чел.</w:t>
            </w:r>
          </w:p>
          <w:p w14:paraId="53523609" w14:textId="7D499808" w:rsidR="006D6654" w:rsidRPr="001B0055" w:rsidRDefault="00535775" w:rsidP="006D6654">
            <w:r w:rsidRPr="001B0055">
              <w:t>8524</w:t>
            </w:r>
            <w:r w:rsidR="006D6654" w:rsidRPr="001B0055">
              <w:t>/</w:t>
            </w:r>
            <w:r w:rsidRPr="001B0055">
              <w:t>10498</w:t>
            </w:r>
            <w:r w:rsidR="006D6654" w:rsidRPr="001B0055">
              <w:t>*100=</w:t>
            </w:r>
            <w:r w:rsidRPr="001B0055">
              <w:t>81,19</w:t>
            </w:r>
            <w:r w:rsidR="006D6654" w:rsidRPr="001B0055">
              <w:t xml:space="preserve">% </w:t>
            </w:r>
          </w:p>
          <w:p w14:paraId="13EFD562" w14:textId="77777777" w:rsidR="006D6654" w:rsidRPr="001B0055" w:rsidRDefault="006D6654" w:rsidP="006D6654">
            <w:pPr>
              <w:rPr>
                <w:color w:val="FF0000"/>
              </w:rPr>
            </w:pPr>
          </w:p>
          <w:p w14:paraId="72D9C978" w14:textId="4357F969" w:rsidR="006D6654" w:rsidRPr="001B0055" w:rsidRDefault="006D6654" w:rsidP="0070548F">
            <w:r w:rsidRPr="001B0055">
              <w:rPr>
                <w:i/>
              </w:rPr>
              <w:t>Для справки</w:t>
            </w:r>
            <w:r w:rsidRPr="001B0055">
              <w:t>: В 202</w:t>
            </w:r>
            <w:r w:rsidR="006A480C" w:rsidRPr="001B0055">
              <w:t xml:space="preserve">4 </w:t>
            </w:r>
            <w:r w:rsidRPr="001B0055">
              <w:t xml:space="preserve">году – </w:t>
            </w:r>
            <w:r w:rsidR="0070548F" w:rsidRPr="001B0055">
              <w:t>9618</w:t>
            </w:r>
            <w:r w:rsidR="006A480C" w:rsidRPr="001B0055">
              <w:t xml:space="preserve"> </w:t>
            </w:r>
            <w:r w:rsidRPr="001B0055">
              <w:t xml:space="preserve">из </w:t>
            </w:r>
            <w:r w:rsidR="006A480C" w:rsidRPr="001B0055">
              <w:t>8167</w:t>
            </w:r>
            <w:r w:rsidRPr="001B0055">
              <w:t xml:space="preserve"> детей (</w:t>
            </w:r>
            <w:r w:rsidR="0086709E" w:rsidRPr="001B0055">
              <w:t>84,9</w:t>
            </w:r>
            <w:r w:rsidRPr="001B0055">
              <w:t>%).</w:t>
            </w:r>
          </w:p>
        </w:tc>
      </w:tr>
      <w:tr w:rsidR="006D6654" w:rsidRPr="00824F5F" w14:paraId="5E96A1C5" w14:textId="77777777" w:rsidTr="006D6654">
        <w:trPr>
          <w:trHeight w:val="2946"/>
        </w:trPr>
        <w:tc>
          <w:tcPr>
            <w:tcW w:w="540" w:type="dxa"/>
          </w:tcPr>
          <w:p w14:paraId="7B4C0CDA" w14:textId="77777777" w:rsidR="006D6654" w:rsidRPr="00804D88" w:rsidRDefault="006D6654" w:rsidP="006D6654">
            <w:bookmarkStart w:id="9" w:name="P93"/>
            <w:bookmarkEnd w:id="9"/>
            <w:r w:rsidRPr="00804D88">
              <w:lastRenderedPageBreak/>
              <w:t>6.</w:t>
            </w:r>
          </w:p>
        </w:tc>
        <w:tc>
          <w:tcPr>
            <w:tcW w:w="2295" w:type="dxa"/>
          </w:tcPr>
          <w:p w14:paraId="2F95FE55" w14:textId="77777777" w:rsidR="006D6654" w:rsidRPr="00804D88" w:rsidRDefault="006D6654" w:rsidP="006D6654">
            <w:r w:rsidRPr="00804D88">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tc>
        <w:tc>
          <w:tcPr>
            <w:tcW w:w="567" w:type="dxa"/>
          </w:tcPr>
          <w:p w14:paraId="284AD587" w14:textId="77777777" w:rsidR="006D6654" w:rsidRPr="00804D88" w:rsidRDefault="006D6654" w:rsidP="006D6654">
            <w:r w:rsidRPr="00804D88">
              <w:t>проценты</w:t>
            </w:r>
          </w:p>
        </w:tc>
        <w:tc>
          <w:tcPr>
            <w:tcW w:w="709" w:type="dxa"/>
          </w:tcPr>
          <w:p w14:paraId="59EE5CEE" w14:textId="77777777" w:rsidR="006D6654" w:rsidRPr="00804D88" w:rsidRDefault="006D6654" w:rsidP="006D6654">
            <w:pPr>
              <w:jc w:val="center"/>
            </w:pPr>
            <w:r w:rsidRPr="00804D88">
              <w:t>ДО</w:t>
            </w:r>
          </w:p>
        </w:tc>
        <w:tc>
          <w:tcPr>
            <w:tcW w:w="709" w:type="dxa"/>
          </w:tcPr>
          <w:p w14:paraId="286FFBD7" w14:textId="77777777" w:rsidR="006D6654" w:rsidRPr="00804D88" w:rsidRDefault="006D6654" w:rsidP="006D6654">
            <w:pPr>
              <w:jc w:val="center"/>
            </w:pPr>
            <w:r w:rsidRPr="00804D88">
              <w:t>97,8</w:t>
            </w:r>
          </w:p>
        </w:tc>
        <w:tc>
          <w:tcPr>
            <w:tcW w:w="567" w:type="dxa"/>
          </w:tcPr>
          <w:p w14:paraId="17A3FBCE" w14:textId="79B92ED3" w:rsidR="006D6654" w:rsidRPr="00804D88" w:rsidRDefault="006D6654" w:rsidP="006D6654">
            <w:pPr>
              <w:jc w:val="center"/>
            </w:pPr>
            <w:r w:rsidRPr="00804D88">
              <w:t>99,7</w:t>
            </w:r>
          </w:p>
        </w:tc>
        <w:tc>
          <w:tcPr>
            <w:tcW w:w="709" w:type="dxa"/>
          </w:tcPr>
          <w:p w14:paraId="6B1D37BA" w14:textId="763A654D" w:rsidR="006D6654" w:rsidRPr="00804D88" w:rsidRDefault="00F24842" w:rsidP="006D6654">
            <w:pPr>
              <w:jc w:val="center"/>
            </w:pPr>
            <w:r>
              <w:t>99,1</w:t>
            </w:r>
          </w:p>
        </w:tc>
        <w:tc>
          <w:tcPr>
            <w:tcW w:w="4110" w:type="dxa"/>
          </w:tcPr>
          <w:p w14:paraId="5AEFC57E" w14:textId="7C7F0F5C" w:rsidR="006D6654" w:rsidRPr="001B0055" w:rsidRDefault="006D6654" w:rsidP="006D6654">
            <w:r w:rsidRPr="001B0055">
              <w:t>По результатам ЕГЭ-202</w:t>
            </w:r>
            <w:r w:rsidR="00A41C8D" w:rsidRPr="001B0055">
              <w:t>5</w:t>
            </w:r>
            <w:r w:rsidRPr="001B0055">
              <w:t xml:space="preserve"> аттестаты выданы </w:t>
            </w:r>
            <w:r w:rsidR="00F24842" w:rsidRPr="001B0055">
              <w:t xml:space="preserve">1089 </w:t>
            </w:r>
            <w:r w:rsidRPr="001B0055">
              <w:t xml:space="preserve">выпускникам из </w:t>
            </w:r>
            <w:proofErr w:type="gramStart"/>
            <w:r w:rsidR="00F24842" w:rsidRPr="001B0055">
              <w:t xml:space="preserve">1099 </w:t>
            </w:r>
            <w:r w:rsidRPr="001B0055">
              <w:t xml:space="preserve"> (</w:t>
            </w:r>
            <w:proofErr w:type="gramEnd"/>
            <w:r w:rsidR="00F24842" w:rsidRPr="001B0055">
              <w:t>99,1</w:t>
            </w:r>
            <w:r w:rsidRPr="001B0055">
              <w:t xml:space="preserve">%), соответственно, </w:t>
            </w:r>
            <w:r w:rsidR="00F24842" w:rsidRPr="001B0055">
              <w:t>1089</w:t>
            </w:r>
            <w:r w:rsidRPr="001B0055">
              <w:t xml:space="preserve"> выпускников сдали ЕГЭ по русскому языку и математике.</w:t>
            </w:r>
          </w:p>
          <w:p w14:paraId="3B785468" w14:textId="77777777" w:rsidR="006D6654" w:rsidRPr="001B0055" w:rsidRDefault="006D6654" w:rsidP="006D6654">
            <w:pPr>
              <w:rPr>
                <w:color w:val="FF0000"/>
              </w:rPr>
            </w:pPr>
          </w:p>
          <w:p w14:paraId="124AE743" w14:textId="60153813" w:rsidR="006D6654" w:rsidRPr="001B0055" w:rsidRDefault="006D6654" w:rsidP="0088619F">
            <w:r w:rsidRPr="001B0055">
              <w:rPr>
                <w:i/>
              </w:rPr>
              <w:t>Для справки</w:t>
            </w:r>
            <w:r w:rsidRPr="001B0055">
              <w:t>: В 202</w:t>
            </w:r>
            <w:r w:rsidR="0088619F" w:rsidRPr="001B0055">
              <w:t>4</w:t>
            </w:r>
            <w:r w:rsidRPr="001B0055">
              <w:t xml:space="preserve"> году – </w:t>
            </w:r>
            <w:r w:rsidR="00C12BB1" w:rsidRPr="001B0055">
              <w:t>819</w:t>
            </w:r>
            <w:r w:rsidRPr="001B0055">
              <w:t xml:space="preserve"> из </w:t>
            </w:r>
            <w:r w:rsidR="00C12BB1" w:rsidRPr="001B0055">
              <w:t>821</w:t>
            </w:r>
            <w:r w:rsidRPr="001B0055">
              <w:t xml:space="preserve"> выпускников (9</w:t>
            </w:r>
            <w:r w:rsidR="00C12BB1" w:rsidRPr="001B0055">
              <w:t>9</w:t>
            </w:r>
            <w:r w:rsidRPr="001B0055">
              <w:t>,</w:t>
            </w:r>
            <w:r w:rsidR="00C12BB1" w:rsidRPr="001B0055">
              <w:t>7</w:t>
            </w:r>
            <w:r w:rsidRPr="001B0055">
              <w:t>%).</w:t>
            </w:r>
          </w:p>
        </w:tc>
      </w:tr>
      <w:tr w:rsidR="006D6654" w:rsidRPr="00824F5F" w14:paraId="6B78BA9F" w14:textId="77777777" w:rsidTr="006D6654">
        <w:tc>
          <w:tcPr>
            <w:tcW w:w="540" w:type="dxa"/>
          </w:tcPr>
          <w:p w14:paraId="53C8F7C1" w14:textId="77777777" w:rsidR="006D6654" w:rsidRPr="00804D88" w:rsidRDefault="006D6654" w:rsidP="006D6654">
            <w:bookmarkStart w:id="10" w:name="P103"/>
            <w:bookmarkEnd w:id="10"/>
            <w:r w:rsidRPr="00804D88">
              <w:t>7.</w:t>
            </w:r>
          </w:p>
        </w:tc>
        <w:tc>
          <w:tcPr>
            <w:tcW w:w="2295" w:type="dxa"/>
          </w:tcPr>
          <w:p w14:paraId="5FD5843F" w14:textId="77777777" w:rsidR="006D6654" w:rsidRPr="00804D88" w:rsidRDefault="006D6654" w:rsidP="006D6654">
            <w:r w:rsidRPr="00804D88">
              <w:t>Расходы бюджета муниципального образования на общее образование в расчете на 1 обучающегося в муниципальных общеобразовательных учреждениях</w:t>
            </w:r>
          </w:p>
        </w:tc>
        <w:tc>
          <w:tcPr>
            <w:tcW w:w="567" w:type="dxa"/>
          </w:tcPr>
          <w:p w14:paraId="1D3F5CA0" w14:textId="77777777" w:rsidR="006D6654" w:rsidRPr="00804D88" w:rsidRDefault="006D6654" w:rsidP="006D6654">
            <w:r w:rsidRPr="00804D88">
              <w:t>тыс. рублей</w:t>
            </w:r>
          </w:p>
        </w:tc>
        <w:tc>
          <w:tcPr>
            <w:tcW w:w="709" w:type="dxa"/>
          </w:tcPr>
          <w:p w14:paraId="22D123A5" w14:textId="77777777" w:rsidR="006D6654" w:rsidRPr="00804D88" w:rsidRDefault="006D6654" w:rsidP="006D6654">
            <w:pPr>
              <w:jc w:val="center"/>
            </w:pPr>
            <w:r w:rsidRPr="00804D88">
              <w:t>ДО</w:t>
            </w:r>
          </w:p>
        </w:tc>
        <w:tc>
          <w:tcPr>
            <w:tcW w:w="709" w:type="dxa"/>
          </w:tcPr>
          <w:p w14:paraId="4C512949" w14:textId="77777777" w:rsidR="006D6654" w:rsidRPr="00804D88" w:rsidRDefault="006D6654" w:rsidP="006D6654">
            <w:pPr>
              <w:jc w:val="center"/>
            </w:pPr>
            <w:r w:rsidRPr="00804D88">
              <w:t>73,5</w:t>
            </w:r>
          </w:p>
        </w:tc>
        <w:tc>
          <w:tcPr>
            <w:tcW w:w="567" w:type="dxa"/>
          </w:tcPr>
          <w:p w14:paraId="589095BF" w14:textId="5046433F" w:rsidR="006D6654" w:rsidRDefault="006D6654" w:rsidP="006D6654">
            <w:pPr>
              <w:jc w:val="center"/>
            </w:pPr>
            <w:r>
              <w:t>82,4</w:t>
            </w:r>
          </w:p>
        </w:tc>
        <w:tc>
          <w:tcPr>
            <w:tcW w:w="709" w:type="dxa"/>
          </w:tcPr>
          <w:p w14:paraId="60A9C623" w14:textId="0DE3662E" w:rsidR="006D6654" w:rsidRPr="00804D88" w:rsidRDefault="00AC102C" w:rsidP="006D6654">
            <w:pPr>
              <w:jc w:val="center"/>
            </w:pPr>
            <w:r>
              <w:t>101,7</w:t>
            </w:r>
          </w:p>
        </w:tc>
        <w:tc>
          <w:tcPr>
            <w:tcW w:w="4110" w:type="dxa"/>
          </w:tcPr>
          <w:p w14:paraId="211E6BDB" w14:textId="77777777" w:rsidR="00C12BB1" w:rsidRPr="001B0055" w:rsidRDefault="00C12BB1" w:rsidP="00C12BB1">
            <w:pPr>
              <w:jc w:val="both"/>
            </w:pPr>
            <w:r w:rsidRPr="001B0055">
              <w:t>Расходы на общее образование в 2025 году составили 2 682582,33 тыс. руб., общее количество обучающихся - 29920</w:t>
            </w:r>
          </w:p>
          <w:p w14:paraId="0DF0C61E" w14:textId="10548899" w:rsidR="006D6654" w:rsidRPr="001B0055" w:rsidRDefault="00C12BB1" w:rsidP="00C12BB1">
            <w:pPr>
              <w:jc w:val="both"/>
            </w:pPr>
            <w:r w:rsidRPr="001B0055">
              <w:t xml:space="preserve">2 682582,33 / 29920 = 89,6 тыс. </w:t>
            </w:r>
            <w:proofErr w:type="spellStart"/>
            <w:r w:rsidRPr="001B0055">
              <w:t>руб</w:t>
            </w:r>
            <w:proofErr w:type="spellEnd"/>
            <w:r w:rsidRPr="001B0055">
              <w:t xml:space="preserve"> на 1 обучающегося.</w:t>
            </w:r>
          </w:p>
          <w:p w14:paraId="1608FD39" w14:textId="77777777" w:rsidR="00C12BB1" w:rsidRPr="001B0055" w:rsidRDefault="00C12BB1" w:rsidP="00C12BB1">
            <w:pPr>
              <w:jc w:val="both"/>
            </w:pPr>
          </w:p>
          <w:p w14:paraId="68ED1CDA" w14:textId="12F2B35F" w:rsidR="006D6654" w:rsidRPr="001B0055" w:rsidRDefault="006D6654" w:rsidP="00C12BB1">
            <w:r w:rsidRPr="001B0055">
              <w:rPr>
                <w:i/>
              </w:rPr>
              <w:t>Для справки</w:t>
            </w:r>
            <w:r w:rsidRPr="001B0055">
              <w:t>: В 202</w:t>
            </w:r>
            <w:r w:rsidR="00C12BB1" w:rsidRPr="001B0055">
              <w:t>4</w:t>
            </w:r>
            <w:r w:rsidRPr="001B0055">
              <w:t xml:space="preserve"> году – </w:t>
            </w:r>
            <w:r w:rsidR="00C12BB1" w:rsidRPr="001B0055">
              <w:t xml:space="preserve">2 472 487,4 </w:t>
            </w:r>
            <w:r w:rsidRPr="001B0055">
              <w:t xml:space="preserve">тыс. руб. на </w:t>
            </w:r>
            <w:r w:rsidR="00C12BB1" w:rsidRPr="001B0055">
              <w:t>30 </w:t>
            </w:r>
            <w:proofErr w:type="gramStart"/>
            <w:r w:rsidR="00C12BB1" w:rsidRPr="001B0055">
              <w:t xml:space="preserve">017 </w:t>
            </w:r>
            <w:r w:rsidRPr="001B0055">
              <w:t xml:space="preserve"> учеников</w:t>
            </w:r>
            <w:proofErr w:type="gramEnd"/>
            <w:r w:rsidRPr="001B0055">
              <w:t xml:space="preserve"> (</w:t>
            </w:r>
            <w:r w:rsidR="00C12BB1" w:rsidRPr="001B0055">
              <w:t xml:space="preserve">82,4 </w:t>
            </w:r>
            <w:r w:rsidRPr="001B0055">
              <w:t>тыс. руб.)</w:t>
            </w:r>
          </w:p>
        </w:tc>
      </w:tr>
      <w:tr w:rsidR="006D6654" w:rsidRPr="00824F5F" w14:paraId="4BA0D082" w14:textId="77777777" w:rsidTr="006D6654">
        <w:tc>
          <w:tcPr>
            <w:tcW w:w="540" w:type="dxa"/>
          </w:tcPr>
          <w:p w14:paraId="119C6764" w14:textId="4D5402C6" w:rsidR="006D6654" w:rsidRPr="00804D88" w:rsidRDefault="006D6654" w:rsidP="006D6654">
            <w:bookmarkStart w:id="11" w:name="P113"/>
            <w:bookmarkEnd w:id="11"/>
            <w:r w:rsidRPr="00804D88">
              <w:t>8.</w:t>
            </w:r>
          </w:p>
        </w:tc>
        <w:tc>
          <w:tcPr>
            <w:tcW w:w="2295" w:type="dxa"/>
          </w:tcPr>
          <w:p w14:paraId="38372419" w14:textId="77777777" w:rsidR="006D6654" w:rsidRPr="00804D88" w:rsidRDefault="006D6654" w:rsidP="006D6654">
            <w:r w:rsidRPr="00804D88">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567" w:type="dxa"/>
          </w:tcPr>
          <w:p w14:paraId="36709279" w14:textId="77777777" w:rsidR="006D6654" w:rsidRPr="00804D88" w:rsidRDefault="006D6654" w:rsidP="006D6654">
            <w:r w:rsidRPr="00804D88">
              <w:t>проценты</w:t>
            </w:r>
          </w:p>
        </w:tc>
        <w:tc>
          <w:tcPr>
            <w:tcW w:w="709" w:type="dxa"/>
          </w:tcPr>
          <w:p w14:paraId="17AFF910" w14:textId="77777777" w:rsidR="006D6654" w:rsidRPr="00804D88" w:rsidRDefault="006D6654" w:rsidP="006D6654">
            <w:pPr>
              <w:jc w:val="center"/>
            </w:pPr>
            <w:r w:rsidRPr="00804D88">
              <w:t>ДО</w:t>
            </w:r>
          </w:p>
        </w:tc>
        <w:tc>
          <w:tcPr>
            <w:tcW w:w="709" w:type="dxa"/>
          </w:tcPr>
          <w:p w14:paraId="54F28AC4" w14:textId="77777777" w:rsidR="006D6654" w:rsidRPr="00804D88" w:rsidRDefault="006D6654" w:rsidP="006D6654">
            <w:pPr>
              <w:jc w:val="center"/>
            </w:pPr>
            <w:r w:rsidRPr="00804D88">
              <w:t>55,7</w:t>
            </w:r>
          </w:p>
        </w:tc>
        <w:tc>
          <w:tcPr>
            <w:tcW w:w="567" w:type="dxa"/>
          </w:tcPr>
          <w:p w14:paraId="17CFC4A3" w14:textId="328EA5A0" w:rsidR="006D6654" w:rsidRPr="00804D88" w:rsidRDefault="006D6654" w:rsidP="006D6654">
            <w:pPr>
              <w:jc w:val="center"/>
            </w:pPr>
            <w:r w:rsidRPr="00804D88">
              <w:t>55,4</w:t>
            </w:r>
          </w:p>
        </w:tc>
        <w:tc>
          <w:tcPr>
            <w:tcW w:w="709" w:type="dxa"/>
          </w:tcPr>
          <w:p w14:paraId="77C264A1" w14:textId="53DA6295" w:rsidR="006D6654" w:rsidRPr="00804D88" w:rsidRDefault="000E5384" w:rsidP="006D6654">
            <w:pPr>
              <w:jc w:val="center"/>
            </w:pPr>
            <w:r>
              <w:t>78,1</w:t>
            </w:r>
          </w:p>
        </w:tc>
        <w:tc>
          <w:tcPr>
            <w:tcW w:w="4110" w:type="dxa"/>
          </w:tcPr>
          <w:p w14:paraId="779B761C" w14:textId="2AB01485" w:rsidR="006D6654" w:rsidRPr="001B0055" w:rsidRDefault="006D6654" w:rsidP="006D6654">
            <w:r w:rsidRPr="001B0055">
              <w:t>Доля детей, охваченных услугами дополнительного образования за 202</w:t>
            </w:r>
            <w:r w:rsidR="000E5384" w:rsidRPr="001B0055">
              <w:t>5</w:t>
            </w:r>
            <w:r w:rsidRPr="001B0055">
              <w:t xml:space="preserve"> года, составляет </w:t>
            </w:r>
            <w:r w:rsidR="000E5384" w:rsidRPr="001B0055">
              <w:t>78,1</w:t>
            </w:r>
            <w:r w:rsidRPr="001B0055">
              <w:t>%. Это 17927 детей из 3</w:t>
            </w:r>
            <w:r w:rsidR="000E5384" w:rsidRPr="001B0055">
              <w:t>1858</w:t>
            </w:r>
            <w:r w:rsidRPr="001B0055">
              <w:t xml:space="preserve"> детей в возрасте 5-18 лет вовлечены в разные формы дополнительного образования в организациях различной организационно-правовой формы в городе. </w:t>
            </w:r>
          </w:p>
          <w:p w14:paraId="220F19AB" w14:textId="77777777" w:rsidR="006D6654" w:rsidRPr="001B0055" w:rsidRDefault="006D6654" w:rsidP="006D6654">
            <w:r w:rsidRPr="001B0055">
              <w:t xml:space="preserve">Небольшое снижение показателя обуславливается снижением количества детей, посещающих кружки и секции в частных учреждениях </w:t>
            </w:r>
            <w:proofErr w:type="spellStart"/>
            <w:r w:rsidRPr="001B0055">
              <w:t>допобразования</w:t>
            </w:r>
            <w:proofErr w:type="spellEnd"/>
            <w:r w:rsidRPr="001B0055">
              <w:t>.</w:t>
            </w:r>
          </w:p>
          <w:p w14:paraId="38587496" w14:textId="77777777" w:rsidR="006D6654" w:rsidRPr="001B0055" w:rsidRDefault="006D6654" w:rsidP="006D6654"/>
          <w:p w14:paraId="347D7290" w14:textId="228682A7" w:rsidR="006D6654" w:rsidRPr="001B0055" w:rsidRDefault="006D6654" w:rsidP="000E5384">
            <w:r w:rsidRPr="001B0055">
              <w:rPr>
                <w:i/>
              </w:rPr>
              <w:t>Для справки:</w:t>
            </w:r>
            <w:r w:rsidRPr="001B0055">
              <w:t xml:space="preserve"> В 202</w:t>
            </w:r>
            <w:r w:rsidR="000E5384" w:rsidRPr="001B0055">
              <w:t xml:space="preserve">4 </w:t>
            </w:r>
            <w:r w:rsidRPr="001B0055">
              <w:t xml:space="preserve">году – </w:t>
            </w:r>
            <w:proofErr w:type="spellStart"/>
            <w:r w:rsidRPr="001B0055">
              <w:t>доп</w:t>
            </w:r>
            <w:proofErr w:type="spellEnd"/>
            <w:r w:rsidRPr="001B0055">
              <w:t xml:space="preserve"> образованием охвачены были </w:t>
            </w:r>
            <w:r w:rsidR="000E5384" w:rsidRPr="001B0055">
              <w:t>17927</w:t>
            </w:r>
            <w:r w:rsidRPr="001B0055">
              <w:t xml:space="preserve"> обучающихся. Общее число детей в возрасте 5-18 лет – 3</w:t>
            </w:r>
            <w:r w:rsidR="000E5384" w:rsidRPr="001B0055">
              <w:t>2354</w:t>
            </w:r>
            <w:r w:rsidRPr="001B0055">
              <w:t>чел.</w:t>
            </w:r>
          </w:p>
        </w:tc>
      </w:tr>
      <w:bookmarkEnd w:id="6"/>
    </w:tbl>
    <w:p w14:paraId="736BEF07" w14:textId="77777777" w:rsidR="00FC2AC1" w:rsidRDefault="00FC2AC1" w:rsidP="00FC2AC1">
      <w:pPr>
        <w:tabs>
          <w:tab w:val="left" w:pos="0"/>
        </w:tabs>
        <w:ind w:firstLine="567"/>
        <w:jc w:val="both"/>
        <w:rPr>
          <w:bCs/>
          <w:sz w:val="28"/>
          <w:szCs w:val="28"/>
          <w:highlight w:val="yellow"/>
        </w:rPr>
      </w:pPr>
    </w:p>
    <w:p w14:paraId="1F6B105F" w14:textId="036989B8" w:rsidR="005B6F90" w:rsidRPr="00E85FE8" w:rsidRDefault="00793E4C" w:rsidP="009F09B7">
      <w:pPr>
        <w:contextualSpacing/>
        <w:jc w:val="center"/>
        <w:rPr>
          <w:rStyle w:val="apple-converted-space"/>
          <w:color w:val="000000"/>
          <w:sz w:val="28"/>
          <w:szCs w:val="28"/>
          <w:shd w:val="clear" w:color="auto" w:fill="FFFFFF"/>
        </w:rPr>
      </w:pPr>
      <w:r w:rsidRPr="00E85FE8">
        <w:rPr>
          <w:rStyle w:val="apple-converted-space"/>
          <w:color w:val="000000"/>
          <w:sz w:val="28"/>
          <w:szCs w:val="28"/>
          <w:shd w:val="clear" w:color="auto" w:fill="FFFFFF"/>
          <w:lang w:val="en-US"/>
        </w:rPr>
        <w:t>V</w:t>
      </w:r>
      <w:r w:rsidRPr="00E85FE8">
        <w:rPr>
          <w:rStyle w:val="apple-converted-space"/>
          <w:color w:val="000000"/>
          <w:sz w:val="28"/>
          <w:szCs w:val="28"/>
          <w:shd w:val="clear" w:color="auto" w:fill="FFFFFF"/>
        </w:rPr>
        <w:t xml:space="preserve">. </w:t>
      </w:r>
      <w:r w:rsidR="009F09B7" w:rsidRPr="00E85FE8">
        <w:rPr>
          <w:rStyle w:val="apple-converted-space"/>
          <w:color w:val="000000"/>
          <w:sz w:val="28"/>
          <w:szCs w:val="28"/>
          <w:shd w:val="clear" w:color="auto" w:fill="FFFFFF"/>
        </w:rPr>
        <w:t xml:space="preserve">Реализация </w:t>
      </w:r>
      <w:r w:rsidR="007A4DBF" w:rsidRPr="00E85FE8">
        <w:rPr>
          <w:rStyle w:val="apple-converted-space"/>
          <w:color w:val="000000"/>
          <w:sz w:val="28"/>
          <w:szCs w:val="28"/>
          <w:shd w:val="clear" w:color="auto" w:fill="FFFFFF"/>
        </w:rPr>
        <w:t>полномочий по вопросам местного значения за 202</w:t>
      </w:r>
      <w:r w:rsidR="00C26861" w:rsidRPr="00E85FE8">
        <w:rPr>
          <w:rStyle w:val="apple-converted-space"/>
          <w:color w:val="000000"/>
          <w:sz w:val="28"/>
          <w:szCs w:val="28"/>
          <w:shd w:val="clear" w:color="auto" w:fill="FFFFFF"/>
        </w:rPr>
        <w:t>5</w:t>
      </w:r>
      <w:r w:rsidR="007A4DBF" w:rsidRPr="00E85FE8">
        <w:rPr>
          <w:rStyle w:val="apple-converted-space"/>
          <w:color w:val="000000"/>
          <w:sz w:val="28"/>
          <w:szCs w:val="28"/>
          <w:shd w:val="clear" w:color="auto" w:fill="FFFFFF"/>
        </w:rPr>
        <w:t xml:space="preserve"> год Департаментом по образованию</w:t>
      </w:r>
    </w:p>
    <w:tbl>
      <w:tblPr>
        <w:tblW w:w="10060" w:type="dxa"/>
        <w:tblLayout w:type="fixed"/>
        <w:tblLook w:val="04A0" w:firstRow="1" w:lastRow="0" w:firstColumn="1" w:lastColumn="0" w:noHBand="0" w:noVBand="1"/>
      </w:tblPr>
      <w:tblGrid>
        <w:gridCol w:w="562"/>
        <w:gridCol w:w="2694"/>
        <w:gridCol w:w="6804"/>
      </w:tblGrid>
      <w:tr w:rsidR="00452DD1" w:rsidRPr="00E85FE8" w14:paraId="769B18A7" w14:textId="77777777" w:rsidTr="00452DD1">
        <w:trPr>
          <w:trHeight w:val="3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9603D" w14:textId="77777777" w:rsidR="00452DD1" w:rsidRPr="00E85FE8" w:rsidRDefault="00452DD1" w:rsidP="00452DD1">
            <w:pPr>
              <w:jc w:val="center"/>
              <w:rPr>
                <w:b/>
                <w:bCs/>
                <w:color w:val="000000"/>
                <w:sz w:val="24"/>
                <w:szCs w:val="24"/>
              </w:rPr>
            </w:pPr>
            <w:r w:rsidRPr="00E85FE8">
              <w:rPr>
                <w:b/>
                <w:bCs/>
                <w:color w:val="000000"/>
                <w:sz w:val="24"/>
                <w:szCs w:val="24"/>
              </w:rPr>
              <w:t>№ п/п</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BDBD42" w14:textId="77777777" w:rsidR="00452DD1" w:rsidRPr="00E85FE8" w:rsidRDefault="00452DD1" w:rsidP="00452DD1">
            <w:pPr>
              <w:jc w:val="center"/>
              <w:rPr>
                <w:b/>
                <w:bCs/>
                <w:color w:val="000000"/>
                <w:sz w:val="24"/>
                <w:szCs w:val="24"/>
              </w:rPr>
            </w:pPr>
            <w:r w:rsidRPr="00E85FE8">
              <w:rPr>
                <w:b/>
                <w:bCs/>
                <w:color w:val="000000"/>
                <w:sz w:val="24"/>
                <w:szCs w:val="24"/>
              </w:rPr>
              <w:t>Полномочия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1125030" w14:textId="1C739874" w:rsidR="00452DD1" w:rsidRPr="00E85FE8" w:rsidRDefault="00452DD1" w:rsidP="00452DD1">
            <w:pPr>
              <w:tabs>
                <w:tab w:val="left" w:pos="6586"/>
              </w:tabs>
              <w:jc w:val="center"/>
              <w:rPr>
                <w:b/>
                <w:bCs/>
                <w:color w:val="000000"/>
                <w:sz w:val="24"/>
                <w:szCs w:val="24"/>
              </w:rPr>
            </w:pPr>
            <w:r w:rsidRPr="00E85FE8">
              <w:rPr>
                <w:b/>
                <w:bCs/>
                <w:color w:val="000000"/>
                <w:sz w:val="24"/>
                <w:szCs w:val="24"/>
              </w:rPr>
              <w:t>Исполнение за 202</w:t>
            </w:r>
            <w:r w:rsidR="00A906D2" w:rsidRPr="00E85FE8">
              <w:rPr>
                <w:b/>
                <w:bCs/>
                <w:color w:val="000000"/>
                <w:sz w:val="24"/>
                <w:szCs w:val="24"/>
              </w:rPr>
              <w:t>5</w:t>
            </w:r>
            <w:r w:rsidRPr="00E85FE8">
              <w:rPr>
                <w:b/>
                <w:bCs/>
                <w:color w:val="000000"/>
                <w:sz w:val="24"/>
                <w:szCs w:val="24"/>
              </w:rPr>
              <w:t xml:space="preserve"> год (в сравнении с 202</w:t>
            </w:r>
            <w:r w:rsidR="00C26861" w:rsidRPr="00E85FE8">
              <w:rPr>
                <w:b/>
                <w:bCs/>
                <w:color w:val="000000"/>
                <w:sz w:val="24"/>
                <w:szCs w:val="24"/>
              </w:rPr>
              <w:t>4</w:t>
            </w:r>
            <w:r w:rsidRPr="00E85FE8">
              <w:rPr>
                <w:b/>
                <w:bCs/>
                <w:color w:val="000000"/>
                <w:sz w:val="24"/>
                <w:szCs w:val="24"/>
              </w:rPr>
              <w:t xml:space="preserve"> годом)</w:t>
            </w:r>
          </w:p>
        </w:tc>
      </w:tr>
      <w:tr w:rsidR="00452DD1" w:rsidRPr="00E85FE8" w14:paraId="17981CA4"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A8FE" w14:textId="77777777" w:rsidR="00452DD1" w:rsidRPr="00E85FE8" w:rsidRDefault="00452DD1" w:rsidP="00452DD1">
            <w:pPr>
              <w:jc w:val="center"/>
              <w:rPr>
                <w:color w:val="000000"/>
                <w:sz w:val="24"/>
                <w:szCs w:val="24"/>
              </w:rPr>
            </w:pPr>
            <w:r w:rsidRPr="00E85FE8">
              <w:rPr>
                <w:color w:val="000000"/>
                <w:sz w:val="24"/>
                <w:szCs w:val="24"/>
              </w:rPr>
              <w:t>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218E886" w14:textId="2349DA32" w:rsidR="00452DD1" w:rsidRPr="00E85FE8" w:rsidRDefault="00452DD1" w:rsidP="00452DD1">
            <w:pPr>
              <w:rPr>
                <w:color w:val="000000"/>
                <w:sz w:val="24"/>
                <w:szCs w:val="24"/>
              </w:rPr>
            </w:pPr>
            <w:r w:rsidRPr="00E85FE8">
              <w:rPr>
                <w:color w:val="000000"/>
                <w:sz w:val="24"/>
                <w:szCs w:val="24"/>
              </w:rPr>
              <w:t xml:space="preserve">3.1. Департамент </w:t>
            </w:r>
            <w:proofErr w:type="gramStart"/>
            <w:r w:rsidR="00043B53" w:rsidRPr="00E85FE8">
              <w:rPr>
                <w:color w:val="000000"/>
                <w:sz w:val="24"/>
                <w:szCs w:val="24"/>
              </w:rPr>
              <w:t xml:space="preserve">осуществляет:  </w:t>
            </w:r>
            <w:r w:rsidRPr="00E85FE8">
              <w:rPr>
                <w:color w:val="000000"/>
                <w:sz w:val="24"/>
                <w:szCs w:val="24"/>
              </w:rPr>
              <w:t xml:space="preserve"> </w:t>
            </w:r>
            <w:proofErr w:type="gramEnd"/>
            <w:r w:rsidRPr="00E85FE8">
              <w:rPr>
                <w:color w:val="000000"/>
                <w:sz w:val="24"/>
                <w:szCs w:val="24"/>
              </w:rPr>
              <w:t xml:space="preserve">                                           3.1.1. бюджетные полномочия главного распорядителя бюджетных средств в соответствии с Бюджетным кодексом РФ и муниципальными правовыми актами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09D24C3" w14:textId="77777777" w:rsidR="00452DD1" w:rsidRPr="00E85FE8" w:rsidRDefault="00452DD1" w:rsidP="00452DD1">
            <w:pPr>
              <w:rPr>
                <w:color w:val="000000"/>
                <w:sz w:val="24"/>
                <w:szCs w:val="24"/>
              </w:rPr>
            </w:pPr>
            <w:r w:rsidRPr="00E85FE8">
              <w:rPr>
                <w:color w:val="000000"/>
                <w:sz w:val="24"/>
                <w:szCs w:val="24"/>
              </w:rPr>
              <w:t xml:space="preserve">Согласно ведомственной структуре расходов Решения Хурала представителей о бюджете г. Кызыла Департамент по образованию в пределах своей компетенции является главным распорядителем бюджетных средств городского бюджета  </w:t>
            </w:r>
          </w:p>
        </w:tc>
      </w:tr>
      <w:tr w:rsidR="00452DD1" w:rsidRPr="00E85FE8" w14:paraId="1FAB294F"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F8436" w14:textId="77777777" w:rsidR="00452DD1" w:rsidRPr="00E85FE8" w:rsidRDefault="00452DD1" w:rsidP="00452DD1">
            <w:pPr>
              <w:jc w:val="center"/>
              <w:rPr>
                <w:color w:val="000000"/>
                <w:sz w:val="24"/>
                <w:szCs w:val="24"/>
              </w:rPr>
            </w:pPr>
            <w:r w:rsidRPr="00E85FE8">
              <w:rPr>
                <w:color w:val="000000"/>
                <w:sz w:val="24"/>
                <w:szCs w:val="24"/>
              </w:rPr>
              <w:lastRenderedPageBreak/>
              <w:t>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9CFF425" w14:textId="77777777" w:rsidR="00452DD1" w:rsidRPr="00E85FE8" w:rsidRDefault="00452DD1" w:rsidP="00452DD1">
            <w:pPr>
              <w:rPr>
                <w:color w:val="000000"/>
                <w:sz w:val="24"/>
                <w:szCs w:val="24"/>
              </w:rPr>
            </w:pPr>
            <w:r w:rsidRPr="00E85FE8">
              <w:rPr>
                <w:color w:val="000000"/>
                <w:sz w:val="24"/>
                <w:szCs w:val="24"/>
              </w:rPr>
              <w:t>3.1.2. в порядке, предусмотренном бюджетным законодательством, финансовый контроль за подведомственными получателями бюджетных средств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9D5F1D3" w14:textId="53056CDC" w:rsidR="00452DD1" w:rsidRPr="00E85FE8" w:rsidRDefault="00452DD1" w:rsidP="00452DD1">
            <w:pPr>
              <w:rPr>
                <w:color w:val="000000"/>
                <w:sz w:val="24"/>
                <w:szCs w:val="24"/>
              </w:rPr>
            </w:pPr>
            <w:r w:rsidRPr="00E85FE8">
              <w:rPr>
                <w:color w:val="000000"/>
                <w:sz w:val="24"/>
                <w:szCs w:val="24"/>
              </w:rPr>
              <w:t xml:space="preserve">Департаментом проводится постоянный финансовый контроль за расходованием бюджетных средств. Поступившее финансирование направляется на расчетные счета подведомственных учреждений для оплаты заключенных </w:t>
            </w:r>
            <w:r w:rsidR="00043B53" w:rsidRPr="00E85FE8">
              <w:rPr>
                <w:color w:val="000000"/>
                <w:sz w:val="24"/>
                <w:szCs w:val="24"/>
              </w:rPr>
              <w:t>договоров (</w:t>
            </w:r>
            <w:r w:rsidRPr="00E85FE8">
              <w:rPr>
                <w:color w:val="000000"/>
                <w:sz w:val="24"/>
                <w:szCs w:val="24"/>
              </w:rPr>
              <w:t>контрактов) на приобретение товаров и оказание услуг (работ). Ведется реестр договоров и контрактов.</w:t>
            </w:r>
          </w:p>
        </w:tc>
      </w:tr>
      <w:tr w:rsidR="00452DD1" w:rsidRPr="00E85FE8" w14:paraId="6C87EF38" w14:textId="77777777" w:rsidTr="00452DD1">
        <w:trPr>
          <w:trHeight w:val="25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86B5" w14:textId="77777777" w:rsidR="00452DD1" w:rsidRPr="00E85FE8" w:rsidRDefault="00452DD1" w:rsidP="00452DD1">
            <w:pPr>
              <w:jc w:val="center"/>
              <w:rPr>
                <w:color w:val="000000"/>
                <w:sz w:val="24"/>
                <w:szCs w:val="24"/>
              </w:rPr>
            </w:pPr>
            <w:r w:rsidRPr="00E85FE8">
              <w:rPr>
                <w:color w:val="000000"/>
                <w:sz w:val="24"/>
                <w:szCs w:val="2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A87A69" w14:textId="77777777" w:rsidR="00452DD1" w:rsidRPr="00E85FE8" w:rsidRDefault="00452DD1" w:rsidP="00452DD1">
            <w:pPr>
              <w:rPr>
                <w:color w:val="000000"/>
                <w:sz w:val="24"/>
                <w:szCs w:val="24"/>
              </w:rPr>
            </w:pPr>
            <w:r w:rsidRPr="00E85FE8">
              <w:rPr>
                <w:color w:val="000000"/>
                <w:sz w:val="24"/>
                <w:szCs w:val="24"/>
              </w:rPr>
              <w:t>3.1.3. комплексный анализ и прогнозирование тенденций развития системы образования на территории городского округа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66CF1E1" w14:textId="11EF94F5" w:rsidR="00452DD1" w:rsidRPr="00E85FE8" w:rsidRDefault="00452DD1" w:rsidP="00452DD1">
            <w:pPr>
              <w:rPr>
                <w:color w:val="000000"/>
                <w:sz w:val="24"/>
                <w:szCs w:val="24"/>
              </w:rPr>
            </w:pPr>
            <w:r w:rsidRPr="00E85FE8">
              <w:rPr>
                <w:color w:val="000000"/>
                <w:sz w:val="24"/>
                <w:szCs w:val="24"/>
              </w:rPr>
              <w:t xml:space="preserve">Стратегию развития системы образования </w:t>
            </w:r>
            <w:r w:rsidR="00F167B4" w:rsidRPr="00E85FE8">
              <w:rPr>
                <w:color w:val="000000"/>
                <w:sz w:val="24"/>
                <w:szCs w:val="24"/>
              </w:rPr>
              <w:t>г. Кызыла</w:t>
            </w:r>
            <w:r w:rsidRPr="00E85FE8">
              <w:rPr>
                <w:color w:val="000000"/>
                <w:sz w:val="24"/>
                <w:szCs w:val="24"/>
              </w:rPr>
              <w:t xml:space="preserve"> определяет совокупность региональных, федеральных задач и запросы участников муниципальных образовательных отношений. Системообразующую роль в развитии образования играет национальный проект «</w:t>
            </w:r>
            <w:r w:rsidR="00F167B4" w:rsidRPr="00E85FE8">
              <w:rPr>
                <w:color w:val="000000"/>
                <w:sz w:val="24"/>
                <w:szCs w:val="24"/>
              </w:rPr>
              <w:t>Молодежь и дети</w:t>
            </w:r>
            <w:r w:rsidRPr="00E85FE8">
              <w:rPr>
                <w:color w:val="000000"/>
                <w:sz w:val="24"/>
                <w:szCs w:val="24"/>
              </w:rPr>
              <w:t>».</w:t>
            </w:r>
            <w:r w:rsidRPr="00E85FE8">
              <w:rPr>
                <w:color w:val="000000"/>
                <w:sz w:val="24"/>
                <w:szCs w:val="24"/>
              </w:rPr>
              <w:br/>
              <w:t>В итоговом отчете за 202</w:t>
            </w:r>
            <w:r w:rsidR="00F167B4" w:rsidRPr="00E85FE8">
              <w:rPr>
                <w:color w:val="000000"/>
                <w:sz w:val="24"/>
                <w:szCs w:val="24"/>
              </w:rPr>
              <w:t>5</w:t>
            </w:r>
            <w:r w:rsidRPr="00E85FE8">
              <w:rPr>
                <w:color w:val="000000"/>
                <w:sz w:val="24"/>
                <w:szCs w:val="24"/>
              </w:rPr>
              <w:t xml:space="preserve"> год раскрываются содержание и результаты развития системы образования </w:t>
            </w:r>
            <w:r w:rsidR="00F167B4" w:rsidRPr="00E85FE8">
              <w:rPr>
                <w:color w:val="000000"/>
                <w:sz w:val="24"/>
                <w:szCs w:val="24"/>
              </w:rPr>
              <w:t>г. Кызыла</w:t>
            </w:r>
            <w:r w:rsidRPr="00E85FE8">
              <w:rPr>
                <w:color w:val="000000"/>
                <w:sz w:val="24"/>
                <w:szCs w:val="24"/>
              </w:rPr>
              <w:t>. Изучена степень эффективности использования ресурсов, сформированы задачи и основные направления развития на ближайший период.</w:t>
            </w:r>
            <w:r w:rsidRPr="00E85FE8">
              <w:rPr>
                <w:color w:val="000000"/>
                <w:sz w:val="24"/>
                <w:szCs w:val="24"/>
              </w:rPr>
              <w:br/>
              <w:t>Анализ динамики изменения достигнутых показателей деятельности системы образования позволяет определить зоны, требующие приоритетного внимания, сформировать перечень мероприятий по повышению эффективности управленческой деятельности, выявить внутренние ресурсы (финансовые, материально - технические, кадровые и другие) в целях повышения качества образования.</w:t>
            </w:r>
          </w:p>
        </w:tc>
      </w:tr>
      <w:tr w:rsidR="00452DD1" w:rsidRPr="00E85FE8" w14:paraId="7BBBF41A"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372C" w14:textId="77777777" w:rsidR="00452DD1" w:rsidRPr="00E85FE8" w:rsidRDefault="00452DD1" w:rsidP="00452DD1">
            <w:pPr>
              <w:jc w:val="center"/>
              <w:rPr>
                <w:color w:val="000000"/>
                <w:sz w:val="24"/>
                <w:szCs w:val="24"/>
              </w:rPr>
            </w:pPr>
            <w:r w:rsidRPr="00E85FE8">
              <w:rPr>
                <w:color w:val="000000"/>
                <w:sz w:val="24"/>
                <w:szCs w:val="2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1DE6855" w14:textId="77777777" w:rsidR="00452DD1" w:rsidRPr="00E85FE8" w:rsidRDefault="00452DD1" w:rsidP="00452DD1">
            <w:pPr>
              <w:rPr>
                <w:color w:val="000000"/>
                <w:sz w:val="24"/>
                <w:szCs w:val="24"/>
              </w:rPr>
            </w:pPr>
            <w:r w:rsidRPr="00E85FE8">
              <w:rPr>
                <w:color w:val="000000"/>
                <w:sz w:val="24"/>
                <w:szCs w:val="24"/>
              </w:rPr>
              <w:t>3.1.4. совместно с органами управления здравоохранения контроль за соблюдением условий и выполнением мероприятий, обеспечивающих охрану и укрепление здоровья обучающихся и воспитанников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C553415" w14:textId="06B91657" w:rsidR="00452DD1" w:rsidRPr="00E85FE8" w:rsidRDefault="00452DD1" w:rsidP="007A4DBF">
            <w:pPr>
              <w:rPr>
                <w:color w:val="000000"/>
                <w:sz w:val="24"/>
                <w:szCs w:val="24"/>
              </w:rPr>
            </w:pPr>
            <w:r w:rsidRPr="00E85FE8">
              <w:rPr>
                <w:color w:val="000000"/>
                <w:sz w:val="24"/>
                <w:szCs w:val="24"/>
              </w:rPr>
              <w:t xml:space="preserve">Для укрепления здоровья обучающихся совместно с органами здравоохранения проводятся лекции, встречи с врачами-специалистами. Ежегодно проводятся профилактические осмотры, диспансеризация обучающихся, приобщение </w:t>
            </w:r>
            <w:r w:rsidR="00F64BB9" w:rsidRPr="00E85FE8">
              <w:rPr>
                <w:color w:val="000000"/>
                <w:sz w:val="24"/>
                <w:szCs w:val="24"/>
              </w:rPr>
              <w:t>детей к</w:t>
            </w:r>
            <w:r w:rsidRPr="00E85FE8">
              <w:rPr>
                <w:color w:val="000000"/>
                <w:sz w:val="24"/>
                <w:szCs w:val="24"/>
              </w:rPr>
              <w:t xml:space="preserve"> здоровому образу жизни. </w:t>
            </w:r>
          </w:p>
        </w:tc>
      </w:tr>
      <w:tr w:rsidR="00452DD1" w:rsidRPr="00E85FE8" w14:paraId="4A868798"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07E8E" w14:textId="77777777" w:rsidR="00452DD1" w:rsidRPr="00E85FE8" w:rsidRDefault="00452DD1" w:rsidP="00452DD1">
            <w:pPr>
              <w:jc w:val="center"/>
              <w:rPr>
                <w:color w:val="000000"/>
                <w:sz w:val="24"/>
                <w:szCs w:val="24"/>
              </w:rPr>
            </w:pPr>
            <w:r w:rsidRPr="00E85FE8">
              <w:rPr>
                <w:color w:val="000000"/>
                <w:sz w:val="24"/>
                <w:szCs w:val="2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540A31" w14:textId="0329440E" w:rsidR="00452DD1" w:rsidRPr="00E85FE8" w:rsidRDefault="00452DD1" w:rsidP="00452DD1">
            <w:pPr>
              <w:rPr>
                <w:color w:val="000000"/>
                <w:sz w:val="24"/>
                <w:szCs w:val="24"/>
              </w:rPr>
            </w:pPr>
            <w:r w:rsidRPr="00E85FE8">
              <w:rPr>
                <w:color w:val="000000"/>
                <w:sz w:val="24"/>
                <w:szCs w:val="24"/>
              </w:rPr>
              <w:t xml:space="preserve">3.1.5. учет детей, подлежащих обязательному обучению в образовательных учреждениях, реализующих образовательные программы основного общего образования, закрепление муниципальных образовательных организаций за конкретными территориями муниципального </w:t>
            </w:r>
            <w:r w:rsidRPr="00E85FE8">
              <w:rPr>
                <w:color w:val="000000"/>
                <w:sz w:val="24"/>
                <w:szCs w:val="24"/>
              </w:rPr>
              <w:lastRenderedPageBreak/>
              <w:t>района, городского округ</w:t>
            </w:r>
            <w:r w:rsidR="008301D9" w:rsidRPr="00E85FE8">
              <w:rPr>
                <w:color w:val="000000"/>
                <w:sz w:val="24"/>
                <w:szCs w:val="24"/>
              </w:rPr>
              <w:t xml:space="preserve"> </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117D656" w14:textId="211186ED" w:rsidR="00452DD1" w:rsidRPr="00E85FE8" w:rsidRDefault="006710D1" w:rsidP="00452DD1">
            <w:pPr>
              <w:rPr>
                <w:color w:val="000000"/>
                <w:sz w:val="24"/>
                <w:szCs w:val="24"/>
              </w:rPr>
            </w:pPr>
            <w:r w:rsidRPr="00E85FE8">
              <w:rPr>
                <w:color w:val="000000"/>
                <w:sz w:val="24"/>
                <w:szCs w:val="24"/>
              </w:rPr>
              <w:lastRenderedPageBreak/>
              <w:t>В 2025 году в школы зачислено 6152 обучающихся с 1 по 11 классы (в 202</w:t>
            </w:r>
            <w:r w:rsidR="00B76E9A" w:rsidRPr="00E85FE8">
              <w:rPr>
                <w:color w:val="000000"/>
                <w:sz w:val="24"/>
                <w:szCs w:val="24"/>
              </w:rPr>
              <w:t>4</w:t>
            </w:r>
            <w:r w:rsidRPr="00E85FE8">
              <w:rPr>
                <w:color w:val="000000"/>
                <w:sz w:val="24"/>
                <w:szCs w:val="24"/>
              </w:rPr>
              <w:t xml:space="preserve"> году - 7292 человек).</w:t>
            </w:r>
          </w:p>
        </w:tc>
      </w:tr>
      <w:tr w:rsidR="00452DD1" w:rsidRPr="00E85FE8" w14:paraId="4BB0BC77"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CB0B5" w14:textId="77777777" w:rsidR="00452DD1" w:rsidRPr="00E85FE8" w:rsidRDefault="00452DD1" w:rsidP="00452DD1">
            <w:pPr>
              <w:jc w:val="center"/>
              <w:rPr>
                <w:color w:val="000000"/>
                <w:sz w:val="24"/>
                <w:szCs w:val="24"/>
              </w:rPr>
            </w:pPr>
            <w:r w:rsidRPr="00E85FE8">
              <w:rPr>
                <w:color w:val="000000"/>
                <w:sz w:val="24"/>
                <w:szCs w:val="24"/>
              </w:rPr>
              <w:t>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E3C51A" w14:textId="77777777" w:rsidR="00452DD1" w:rsidRPr="00E85FE8" w:rsidRDefault="00452DD1" w:rsidP="00452DD1">
            <w:pPr>
              <w:rPr>
                <w:color w:val="000000"/>
                <w:sz w:val="24"/>
                <w:szCs w:val="24"/>
              </w:rPr>
            </w:pPr>
            <w:r w:rsidRPr="00E85FE8">
              <w:rPr>
                <w:color w:val="000000"/>
                <w:sz w:val="24"/>
                <w:szCs w:val="24"/>
              </w:rPr>
              <w:t>3.1.6. контроль в пределах своей компетенции за соответствием деятельности подведомственных учреждений нормам действующего законодательства, муниципальным правовым актам, уставам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00D5CDF" w14:textId="0F4EC351" w:rsidR="00452DD1" w:rsidRPr="00E85FE8" w:rsidRDefault="00452DD1" w:rsidP="00452DD1">
            <w:pPr>
              <w:rPr>
                <w:color w:val="000000"/>
                <w:sz w:val="24"/>
                <w:szCs w:val="24"/>
              </w:rPr>
            </w:pPr>
            <w:r w:rsidRPr="00E85FE8">
              <w:rPr>
                <w:color w:val="000000"/>
                <w:sz w:val="24"/>
                <w:szCs w:val="24"/>
              </w:rPr>
              <w:t xml:space="preserve">Департаментом на постоянной основе проводится работа с </w:t>
            </w:r>
            <w:r w:rsidR="00F64BB9" w:rsidRPr="00E85FE8">
              <w:rPr>
                <w:color w:val="000000"/>
                <w:sz w:val="24"/>
                <w:szCs w:val="24"/>
              </w:rPr>
              <w:t>руководителями</w:t>
            </w:r>
            <w:r w:rsidRPr="00E85FE8">
              <w:rPr>
                <w:color w:val="000000"/>
                <w:sz w:val="24"/>
                <w:szCs w:val="24"/>
              </w:rPr>
              <w:t xml:space="preserve"> </w:t>
            </w:r>
            <w:r w:rsidR="00F64BB9" w:rsidRPr="00E85FE8">
              <w:rPr>
                <w:color w:val="000000"/>
                <w:sz w:val="24"/>
                <w:szCs w:val="24"/>
              </w:rPr>
              <w:t>подведомственных</w:t>
            </w:r>
            <w:r w:rsidRPr="00E85FE8">
              <w:rPr>
                <w:color w:val="000000"/>
                <w:sz w:val="24"/>
                <w:szCs w:val="24"/>
              </w:rPr>
              <w:t xml:space="preserve"> учреждений по соблюдению требований действующего законодательства, муниципальных правовых актов, уставов учреждений. Два раза в месяц проводятся совещания с руководителями учреждений, на которых руководителям доводится информация об изменениях в законодательстве, требованиях </w:t>
            </w:r>
            <w:r w:rsidR="00F64BB9" w:rsidRPr="00E85FE8">
              <w:rPr>
                <w:color w:val="000000"/>
                <w:sz w:val="24"/>
                <w:szCs w:val="24"/>
              </w:rPr>
              <w:t>контролирующих</w:t>
            </w:r>
            <w:r w:rsidRPr="00E85FE8">
              <w:rPr>
                <w:color w:val="000000"/>
                <w:sz w:val="24"/>
                <w:szCs w:val="24"/>
              </w:rPr>
              <w:t xml:space="preserve"> органов и т.д. В случае обнаружения фактов нарушения законодательства Департаментом проводятся служебные проверки в отношении учреждений, их руководства и иных лиц, допустивших нарушения. </w:t>
            </w:r>
          </w:p>
        </w:tc>
      </w:tr>
      <w:tr w:rsidR="00452DD1" w:rsidRPr="00E85FE8" w14:paraId="04F76D47"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AF8F8" w14:textId="77777777" w:rsidR="00452DD1" w:rsidRPr="00E85FE8" w:rsidRDefault="00452DD1" w:rsidP="00452DD1">
            <w:pPr>
              <w:jc w:val="center"/>
              <w:rPr>
                <w:color w:val="000000"/>
                <w:sz w:val="24"/>
                <w:szCs w:val="24"/>
              </w:rPr>
            </w:pPr>
            <w:r w:rsidRPr="00E85FE8">
              <w:rPr>
                <w:color w:val="000000"/>
                <w:sz w:val="24"/>
                <w:szCs w:val="24"/>
              </w:rPr>
              <w:t>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6E36D5" w14:textId="77777777" w:rsidR="00452DD1" w:rsidRPr="00E85FE8" w:rsidRDefault="00452DD1" w:rsidP="00452DD1">
            <w:pPr>
              <w:rPr>
                <w:color w:val="000000"/>
                <w:sz w:val="24"/>
                <w:szCs w:val="24"/>
              </w:rPr>
            </w:pPr>
            <w:r w:rsidRPr="00E85FE8">
              <w:rPr>
                <w:color w:val="000000"/>
                <w:sz w:val="24"/>
                <w:szCs w:val="24"/>
              </w:rPr>
              <w:t>3.1.7. премирования руководителей подведомственных учреждений по основаниям, предусмотренным действующим законодательством, в том числе муниципальными правовыми актами</w:t>
            </w:r>
          </w:p>
        </w:tc>
        <w:tc>
          <w:tcPr>
            <w:tcW w:w="6804" w:type="dxa"/>
            <w:tcBorders>
              <w:top w:val="single" w:sz="4" w:space="0" w:color="auto"/>
              <w:left w:val="nil"/>
              <w:bottom w:val="single" w:sz="4" w:space="0" w:color="auto"/>
              <w:right w:val="nil"/>
            </w:tcBorders>
            <w:shd w:val="clear" w:color="auto" w:fill="auto"/>
            <w:vAlign w:val="bottom"/>
            <w:hideMark/>
          </w:tcPr>
          <w:p w14:paraId="323A6312" w14:textId="29F79193" w:rsidR="00452DD1" w:rsidRPr="00E85FE8" w:rsidRDefault="00452DD1" w:rsidP="00452DD1">
            <w:pPr>
              <w:rPr>
                <w:color w:val="000000"/>
                <w:sz w:val="24"/>
                <w:szCs w:val="24"/>
              </w:rPr>
            </w:pPr>
            <w:r w:rsidRPr="00E85FE8">
              <w:rPr>
                <w:color w:val="000000"/>
                <w:sz w:val="24"/>
                <w:szCs w:val="24"/>
              </w:rPr>
              <w:t xml:space="preserve">Премирование руководителей производится на основании пункта 4.3 Постановления мэрии города </w:t>
            </w:r>
            <w:r w:rsidR="00F64BB9" w:rsidRPr="00E85FE8">
              <w:rPr>
                <w:color w:val="000000"/>
                <w:sz w:val="24"/>
                <w:szCs w:val="24"/>
              </w:rPr>
              <w:t>Кызыла от</w:t>
            </w:r>
            <w:r w:rsidRPr="00E85FE8">
              <w:rPr>
                <w:color w:val="000000"/>
                <w:sz w:val="24"/>
                <w:szCs w:val="24"/>
              </w:rPr>
              <w:t xml:space="preserve"> 08.10.2024 г. № 524 «Об утверждении положения о системе оплаты труда работников муниципальных образовательных организаций города Кызыла», также на основании ходатайств Министерства образования Республики Тыва о поощрении отдельных работников, руководствуясь приказом Министерства образования и науки Республики Тыва от 16.03.2016 г. № 307/1 «Об утверждении методических рекомендаций по установлению стимулирующих выплат работникам образовательных организаций Республики Тыва».</w:t>
            </w:r>
          </w:p>
        </w:tc>
      </w:tr>
      <w:tr w:rsidR="00452DD1" w:rsidRPr="00E85FE8" w14:paraId="558A6A09"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7F810" w14:textId="77777777" w:rsidR="00452DD1" w:rsidRPr="00E85FE8" w:rsidRDefault="00452DD1" w:rsidP="00452DD1">
            <w:pPr>
              <w:jc w:val="center"/>
              <w:rPr>
                <w:color w:val="000000"/>
                <w:sz w:val="24"/>
                <w:szCs w:val="24"/>
              </w:rPr>
            </w:pPr>
            <w:r w:rsidRPr="00E85FE8">
              <w:rPr>
                <w:color w:val="000000"/>
                <w:sz w:val="24"/>
                <w:szCs w:val="24"/>
              </w:rPr>
              <w:t>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F644B4A" w14:textId="77777777" w:rsidR="00452DD1" w:rsidRPr="00E85FE8" w:rsidRDefault="00452DD1" w:rsidP="00452DD1">
            <w:pPr>
              <w:rPr>
                <w:color w:val="000000"/>
                <w:sz w:val="24"/>
                <w:szCs w:val="24"/>
              </w:rPr>
            </w:pPr>
            <w:r w:rsidRPr="00E85FE8">
              <w:rPr>
                <w:color w:val="000000"/>
                <w:sz w:val="24"/>
                <w:szCs w:val="24"/>
              </w:rPr>
              <w:t>3.1.8. информационное обеспечение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CE58E8E" w14:textId="77777777" w:rsidR="009D69BB" w:rsidRPr="00E85FE8" w:rsidRDefault="009D69BB" w:rsidP="009D69BB">
            <w:pPr>
              <w:rPr>
                <w:color w:val="000000"/>
                <w:sz w:val="24"/>
                <w:szCs w:val="24"/>
              </w:rPr>
            </w:pPr>
            <w:r w:rsidRPr="00E85FE8">
              <w:rPr>
                <w:color w:val="000000"/>
                <w:sz w:val="24"/>
                <w:szCs w:val="24"/>
              </w:rPr>
              <w:t>Информационное обеспечение деятельности департамента и его подведомственных учреждений обеспечивается через образовательную платформу «</w:t>
            </w:r>
            <w:proofErr w:type="spellStart"/>
            <w:r w:rsidRPr="00E85FE8">
              <w:rPr>
                <w:color w:val="000000"/>
                <w:sz w:val="24"/>
                <w:szCs w:val="24"/>
              </w:rPr>
              <w:t>Сферум</w:t>
            </w:r>
            <w:proofErr w:type="spellEnd"/>
            <w:r w:rsidRPr="00E85FE8">
              <w:rPr>
                <w:color w:val="000000"/>
                <w:sz w:val="24"/>
                <w:szCs w:val="24"/>
              </w:rPr>
              <w:t xml:space="preserve">». </w:t>
            </w:r>
          </w:p>
          <w:p w14:paraId="1D9AC6DD" w14:textId="77777777" w:rsidR="009D69BB" w:rsidRPr="00E85FE8" w:rsidRDefault="009D69BB" w:rsidP="009D69BB">
            <w:pPr>
              <w:rPr>
                <w:color w:val="000000"/>
                <w:sz w:val="24"/>
                <w:szCs w:val="24"/>
              </w:rPr>
            </w:pPr>
            <w:r w:rsidRPr="00E85FE8">
              <w:rPr>
                <w:color w:val="000000"/>
                <w:sz w:val="24"/>
                <w:szCs w:val="24"/>
              </w:rPr>
              <w:t xml:space="preserve">Деятельность Департамента, школ и детских садов </w:t>
            </w:r>
          </w:p>
          <w:p w14:paraId="55CBC7A1" w14:textId="77777777" w:rsidR="009D69BB" w:rsidRPr="00E85FE8" w:rsidRDefault="009D69BB" w:rsidP="009D69BB">
            <w:pPr>
              <w:rPr>
                <w:color w:val="000000"/>
                <w:sz w:val="24"/>
                <w:szCs w:val="24"/>
              </w:rPr>
            </w:pPr>
            <w:proofErr w:type="spellStart"/>
            <w:r w:rsidRPr="00E85FE8">
              <w:rPr>
                <w:color w:val="000000"/>
                <w:sz w:val="24"/>
                <w:szCs w:val="24"/>
              </w:rPr>
              <w:t>г.Кызыла</w:t>
            </w:r>
            <w:proofErr w:type="spellEnd"/>
            <w:r w:rsidRPr="00E85FE8">
              <w:rPr>
                <w:color w:val="000000"/>
                <w:sz w:val="24"/>
                <w:szCs w:val="24"/>
              </w:rPr>
              <w:t xml:space="preserve"> размещаются на официальных сайтах, </w:t>
            </w:r>
          </w:p>
          <w:p w14:paraId="55A928AD" w14:textId="05B63FF0" w:rsidR="009D69BB" w:rsidRPr="00E85FE8" w:rsidRDefault="009D69BB" w:rsidP="009D69BB">
            <w:pPr>
              <w:rPr>
                <w:color w:val="000000"/>
                <w:sz w:val="24"/>
                <w:szCs w:val="24"/>
              </w:rPr>
            </w:pPr>
            <w:r w:rsidRPr="00E85FE8">
              <w:rPr>
                <w:color w:val="000000"/>
                <w:sz w:val="24"/>
                <w:szCs w:val="24"/>
              </w:rPr>
              <w:t xml:space="preserve">в социальных сетях «ВКонтакте» и «Телеграмм». </w:t>
            </w:r>
          </w:p>
        </w:tc>
      </w:tr>
      <w:tr w:rsidR="00452DD1" w:rsidRPr="00E85FE8" w14:paraId="3D3A6E25" w14:textId="77777777" w:rsidTr="007B2DE6">
        <w:trPr>
          <w:trHeight w:val="4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2B868" w14:textId="77777777" w:rsidR="00452DD1" w:rsidRPr="00E85FE8" w:rsidRDefault="00452DD1" w:rsidP="00452DD1">
            <w:pPr>
              <w:jc w:val="center"/>
              <w:rPr>
                <w:color w:val="000000"/>
                <w:sz w:val="24"/>
                <w:szCs w:val="24"/>
              </w:rPr>
            </w:pPr>
            <w:r w:rsidRPr="00E85FE8">
              <w:rPr>
                <w:color w:val="000000"/>
                <w:sz w:val="24"/>
                <w:szCs w:val="2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B393F26" w14:textId="77777777" w:rsidR="00452DD1" w:rsidRPr="00E85FE8" w:rsidRDefault="00452DD1" w:rsidP="00452DD1">
            <w:pPr>
              <w:rPr>
                <w:color w:val="000000"/>
                <w:sz w:val="24"/>
                <w:szCs w:val="24"/>
              </w:rPr>
            </w:pPr>
            <w:r w:rsidRPr="00E85FE8">
              <w:rPr>
                <w:color w:val="000000"/>
                <w:sz w:val="24"/>
                <w:szCs w:val="24"/>
              </w:rPr>
              <w:t xml:space="preserve">3.2. Подготовка муниципальных правовых актов по вопросам, входящим в компетенцию Департамента. Формирует и утверждает муниципальные задания подведомственным учреждениям, разрабатывает стандарты качества муниципальных услуг, оказываемых </w:t>
            </w:r>
            <w:r w:rsidRPr="00E85FE8">
              <w:rPr>
                <w:color w:val="000000"/>
                <w:sz w:val="24"/>
                <w:szCs w:val="24"/>
              </w:rPr>
              <w:lastRenderedPageBreak/>
              <w:t>подведомственными учреждениями, осуществляет контроль за их соблюдением</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266F1F0" w14:textId="07A15BD6" w:rsidR="00E30C30" w:rsidRPr="00E85FE8" w:rsidRDefault="00DC73D4" w:rsidP="006F50A1">
            <w:pPr>
              <w:pStyle w:val="ConsPlusTitle"/>
              <w:adjustRightInd/>
              <w:ind w:left="-113"/>
              <w:jc w:val="both"/>
              <w:rPr>
                <w:rFonts w:ascii="Times New Roman" w:hAnsi="Times New Roman" w:cs="Times New Roman"/>
                <w:b w:val="0"/>
                <w:bCs w:val="0"/>
                <w:sz w:val="24"/>
                <w:szCs w:val="24"/>
              </w:rPr>
            </w:pPr>
            <w:r w:rsidRPr="00E85FE8">
              <w:rPr>
                <w:rFonts w:ascii="Times New Roman" w:hAnsi="Times New Roman" w:cs="Times New Roman"/>
                <w:color w:val="000000"/>
                <w:sz w:val="24"/>
                <w:szCs w:val="24"/>
              </w:rPr>
              <w:lastRenderedPageBreak/>
              <w:t xml:space="preserve"> </w:t>
            </w:r>
            <w:r w:rsidR="00452DD1" w:rsidRPr="00E85FE8">
              <w:rPr>
                <w:rFonts w:ascii="Times New Roman" w:hAnsi="Times New Roman" w:cs="Times New Roman"/>
                <w:b w:val="0"/>
                <w:color w:val="000000"/>
                <w:sz w:val="24"/>
                <w:szCs w:val="24"/>
              </w:rPr>
              <w:t xml:space="preserve">По вопросам, входящим в компетенцию, </w:t>
            </w:r>
            <w:r w:rsidR="00E30C30" w:rsidRPr="00E85FE8">
              <w:rPr>
                <w:rFonts w:ascii="Times New Roman" w:hAnsi="Times New Roman" w:cs="Times New Roman"/>
                <w:b w:val="0"/>
                <w:color w:val="000000"/>
                <w:sz w:val="24"/>
                <w:szCs w:val="24"/>
              </w:rPr>
              <w:t>Д</w:t>
            </w:r>
            <w:r w:rsidR="00452DD1" w:rsidRPr="00E85FE8">
              <w:rPr>
                <w:rFonts w:ascii="Times New Roman" w:hAnsi="Times New Roman" w:cs="Times New Roman"/>
                <w:b w:val="0"/>
                <w:color w:val="000000"/>
                <w:sz w:val="24"/>
                <w:szCs w:val="24"/>
              </w:rPr>
              <w:t xml:space="preserve">епартаментом разрабатываются проекты муниципальных правовых актов, утверждаемые мэрией </w:t>
            </w:r>
            <w:r w:rsidR="00F64BB9" w:rsidRPr="00E85FE8">
              <w:rPr>
                <w:rFonts w:ascii="Times New Roman" w:hAnsi="Times New Roman" w:cs="Times New Roman"/>
                <w:b w:val="0"/>
                <w:color w:val="000000"/>
                <w:sz w:val="24"/>
                <w:szCs w:val="24"/>
              </w:rPr>
              <w:t>г. Кызыла</w:t>
            </w:r>
            <w:r w:rsidR="00452DD1" w:rsidRPr="00E85FE8">
              <w:rPr>
                <w:rFonts w:ascii="Times New Roman" w:hAnsi="Times New Roman" w:cs="Times New Roman"/>
                <w:b w:val="0"/>
                <w:color w:val="000000"/>
                <w:sz w:val="24"/>
                <w:szCs w:val="24"/>
              </w:rPr>
              <w:t>. Так, в 202</w:t>
            </w:r>
            <w:r w:rsidR="00B359DC" w:rsidRPr="00E85FE8">
              <w:rPr>
                <w:rFonts w:ascii="Times New Roman" w:hAnsi="Times New Roman" w:cs="Times New Roman"/>
                <w:b w:val="0"/>
                <w:color w:val="000000"/>
                <w:sz w:val="24"/>
                <w:szCs w:val="24"/>
              </w:rPr>
              <w:t>5</w:t>
            </w:r>
            <w:r w:rsidR="00452DD1" w:rsidRPr="00E85FE8">
              <w:rPr>
                <w:rFonts w:ascii="Times New Roman" w:hAnsi="Times New Roman" w:cs="Times New Roman"/>
                <w:b w:val="0"/>
                <w:color w:val="000000"/>
                <w:sz w:val="24"/>
                <w:szCs w:val="24"/>
              </w:rPr>
              <w:t xml:space="preserve"> году </w:t>
            </w:r>
            <w:r w:rsidR="00F64BB9" w:rsidRPr="00E85FE8">
              <w:rPr>
                <w:rFonts w:ascii="Times New Roman" w:hAnsi="Times New Roman" w:cs="Times New Roman"/>
                <w:b w:val="0"/>
                <w:color w:val="000000"/>
                <w:sz w:val="24"/>
                <w:szCs w:val="24"/>
              </w:rPr>
              <w:t>были</w:t>
            </w:r>
            <w:r w:rsidR="00452DD1" w:rsidRPr="00E85FE8">
              <w:rPr>
                <w:rFonts w:ascii="Times New Roman" w:hAnsi="Times New Roman" w:cs="Times New Roman"/>
                <w:b w:val="0"/>
                <w:color w:val="000000"/>
                <w:sz w:val="24"/>
                <w:szCs w:val="24"/>
              </w:rPr>
              <w:t xml:space="preserve"> </w:t>
            </w:r>
            <w:r w:rsidR="00F64BB9" w:rsidRPr="00E85FE8">
              <w:rPr>
                <w:rFonts w:ascii="Times New Roman" w:hAnsi="Times New Roman" w:cs="Times New Roman"/>
                <w:b w:val="0"/>
                <w:color w:val="000000"/>
                <w:sz w:val="24"/>
                <w:szCs w:val="24"/>
              </w:rPr>
              <w:t>разработаны</w:t>
            </w:r>
            <w:r w:rsidR="00452DD1" w:rsidRPr="00E85FE8">
              <w:rPr>
                <w:rFonts w:ascii="Times New Roman" w:hAnsi="Times New Roman" w:cs="Times New Roman"/>
                <w:b w:val="0"/>
                <w:color w:val="000000"/>
                <w:sz w:val="24"/>
                <w:szCs w:val="24"/>
              </w:rPr>
              <w:t xml:space="preserve"> и направлены на утверждение следующие проекты постановлений, распоряжений мэрии г. Кызыла:</w:t>
            </w:r>
            <w:r w:rsidR="00452DD1" w:rsidRPr="00E85FE8">
              <w:rPr>
                <w:rFonts w:ascii="Times New Roman" w:hAnsi="Times New Roman" w:cs="Times New Roman"/>
                <w:color w:val="000000"/>
                <w:sz w:val="24"/>
                <w:szCs w:val="24"/>
              </w:rPr>
              <w:t xml:space="preserve"> </w:t>
            </w:r>
            <w:r w:rsidR="00E30C30" w:rsidRPr="00E85FE8">
              <w:rPr>
                <w:rFonts w:ascii="Times New Roman" w:hAnsi="Times New Roman" w:cs="Times New Roman"/>
                <w:b w:val="0"/>
                <w:sz w:val="24"/>
                <w:szCs w:val="24"/>
              </w:rPr>
              <w:t>Постановление мэрии г. Кызыла от 07.02.2025 г. № 61 «О создании Муниципального бюджетного образовательного учреждения «Лицей № 21 естественно-научного образования «Солнечный город» города Кызыла Республики Тыва».</w:t>
            </w:r>
          </w:p>
          <w:p w14:paraId="125C41DB"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bCs w:val="0"/>
                <w:sz w:val="24"/>
                <w:szCs w:val="24"/>
              </w:rPr>
            </w:pPr>
            <w:r w:rsidRPr="00E85FE8">
              <w:rPr>
                <w:rFonts w:ascii="Times New Roman" w:hAnsi="Times New Roman" w:cs="Times New Roman"/>
                <w:b w:val="0"/>
                <w:sz w:val="24"/>
                <w:szCs w:val="24"/>
              </w:rPr>
              <w:t>Постановление мэрии г. Кызыла от 05.08.2025 г. № 483 «О создании Муниципального бюджетного общеобразовательного учреждения «Средняя общеобразовательная школа № 22 города Кызыла Республики Тыва».</w:t>
            </w:r>
          </w:p>
          <w:p w14:paraId="785734D7"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sz w:val="24"/>
                <w:szCs w:val="24"/>
              </w:rPr>
            </w:pPr>
            <w:r w:rsidRPr="00E85FE8">
              <w:rPr>
                <w:rFonts w:ascii="Times New Roman" w:hAnsi="Times New Roman" w:cs="Times New Roman"/>
                <w:b w:val="0"/>
                <w:sz w:val="24"/>
                <w:szCs w:val="24"/>
              </w:rPr>
              <w:t xml:space="preserve">Постановления мэрии г. Кызыла от 18.08.2025 г. № 495 «О создании муниципального бюджетного учреждения </w:t>
            </w:r>
            <w:r w:rsidRPr="00E85FE8">
              <w:rPr>
                <w:rFonts w:ascii="Times New Roman" w:hAnsi="Times New Roman" w:cs="Times New Roman"/>
                <w:b w:val="0"/>
                <w:sz w:val="24"/>
                <w:szCs w:val="24"/>
              </w:rPr>
              <w:lastRenderedPageBreak/>
              <w:t>«Центр психолого-педагогической, медицинской и социальной помощи «</w:t>
            </w:r>
            <w:proofErr w:type="spellStart"/>
            <w:r w:rsidRPr="00E85FE8">
              <w:rPr>
                <w:rFonts w:ascii="Times New Roman" w:hAnsi="Times New Roman" w:cs="Times New Roman"/>
                <w:b w:val="0"/>
                <w:sz w:val="24"/>
                <w:szCs w:val="24"/>
              </w:rPr>
              <w:t>Буянныг</w:t>
            </w:r>
            <w:proofErr w:type="spellEnd"/>
            <w:r w:rsidRPr="00E85FE8">
              <w:rPr>
                <w:rFonts w:ascii="Times New Roman" w:hAnsi="Times New Roman" w:cs="Times New Roman"/>
                <w:b w:val="0"/>
                <w:sz w:val="24"/>
                <w:szCs w:val="24"/>
              </w:rPr>
              <w:t>» города Кызыла».</w:t>
            </w:r>
          </w:p>
          <w:p w14:paraId="4493047B"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sz w:val="24"/>
                <w:szCs w:val="24"/>
              </w:rPr>
            </w:pPr>
            <w:r w:rsidRPr="00E85FE8">
              <w:rPr>
                <w:rFonts w:ascii="Times New Roman" w:hAnsi="Times New Roman" w:cs="Times New Roman"/>
                <w:b w:val="0"/>
                <w:sz w:val="24"/>
                <w:szCs w:val="24"/>
              </w:rPr>
              <w:t>Постановление мэрии г. Кызыла от 20.03.2025 г. № 149 «Об утверждении административного регламента предоставления муниципальной услуги «Выдача разрешения на раздельное проживание попечителей и несовершеннолетних подопечных».</w:t>
            </w:r>
          </w:p>
          <w:p w14:paraId="571FBD92"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bCs w:val="0"/>
                <w:sz w:val="24"/>
                <w:szCs w:val="24"/>
              </w:rPr>
            </w:pPr>
            <w:r w:rsidRPr="00E85FE8">
              <w:rPr>
                <w:rFonts w:ascii="Times New Roman" w:hAnsi="Times New Roman" w:cs="Times New Roman"/>
                <w:b w:val="0"/>
                <w:sz w:val="24"/>
                <w:szCs w:val="24"/>
              </w:rPr>
              <w:t>Постановление мэрии г. Кызыла от 20.03.2025 г. № 152 «</w:t>
            </w:r>
            <w:r w:rsidRPr="00E85FE8">
              <w:rPr>
                <w:rFonts w:ascii="Times New Roman" w:hAnsi="Times New Roman" w:cs="Times New Roman"/>
                <w:b w:val="0"/>
                <w:kern w:val="36"/>
                <w:sz w:val="24"/>
                <w:szCs w:val="24"/>
              </w:rPr>
              <w:t>Об утверждении административного регламента предоставления муниципальной услуги «Выдача предварительного разрешения на совершение сделок по отчуждению недвижимого имущества несовершеннолетнего гражданина».</w:t>
            </w:r>
          </w:p>
          <w:p w14:paraId="77B8708A"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bCs w:val="0"/>
                <w:sz w:val="24"/>
                <w:szCs w:val="24"/>
              </w:rPr>
            </w:pPr>
            <w:r w:rsidRPr="00E85FE8">
              <w:rPr>
                <w:rFonts w:ascii="Times New Roman" w:hAnsi="Times New Roman" w:cs="Times New Roman"/>
                <w:b w:val="0"/>
                <w:bCs w:val="0"/>
                <w:sz w:val="24"/>
                <w:szCs w:val="24"/>
              </w:rPr>
              <w:t xml:space="preserve">Постановление мэрии </w:t>
            </w:r>
            <w:proofErr w:type="spellStart"/>
            <w:r w:rsidRPr="00E85FE8">
              <w:rPr>
                <w:rFonts w:ascii="Times New Roman" w:hAnsi="Times New Roman" w:cs="Times New Roman"/>
                <w:b w:val="0"/>
                <w:bCs w:val="0"/>
                <w:sz w:val="24"/>
                <w:szCs w:val="24"/>
              </w:rPr>
              <w:t>г.Кызыла</w:t>
            </w:r>
            <w:proofErr w:type="spellEnd"/>
            <w:r w:rsidRPr="00E85FE8">
              <w:rPr>
                <w:rFonts w:ascii="Times New Roman" w:hAnsi="Times New Roman" w:cs="Times New Roman"/>
                <w:b w:val="0"/>
                <w:bCs w:val="0"/>
                <w:sz w:val="24"/>
                <w:szCs w:val="24"/>
              </w:rPr>
              <w:t xml:space="preserve"> от 17.03.2025 г. № 141 «Об утверждении административного регламента предоставления муниципальной услуги «Об установлении опеки и попечительства над несовершеннолетними гражданами».</w:t>
            </w:r>
          </w:p>
          <w:p w14:paraId="79C24A8D"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bCs w:val="0"/>
                <w:sz w:val="24"/>
                <w:szCs w:val="24"/>
              </w:rPr>
            </w:pPr>
            <w:r w:rsidRPr="00E85FE8">
              <w:rPr>
                <w:rFonts w:ascii="Times New Roman" w:hAnsi="Times New Roman" w:cs="Times New Roman"/>
                <w:b w:val="0"/>
                <w:bCs w:val="0"/>
                <w:sz w:val="24"/>
                <w:szCs w:val="24"/>
              </w:rPr>
              <w:t xml:space="preserve">Постановление мэрии </w:t>
            </w:r>
            <w:proofErr w:type="spellStart"/>
            <w:r w:rsidRPr="00E85FE8">
              <w:rPr>
                <w:rFonts w:ascii="Times New Roman" w:hAnsi="Times New Roman" w:cs="Times New Roman"/>
                <w:b w:val="0"/>
                <w:bCs w:val="0"/>
                <w:sz w:val="24"/>
                <w:szCs w:val="24"/>
              </w:rPr>
              <w:t>г.Кызыл</w:t>
            </w:r>
            <w:proofErr w:type="spellEnd"/>
            <w:r w:rsidRPr="00E85FE8">
              <w:rPr>
                <w:rFonts w:ascii="Times New Roman" w:hAnsi="Times New Roman" w:cs="Times New Roman"/>
                <w:b w:val="0"/>
                <w:bCs w:val="0"/>
                <w:sz w:val="24"/>
                <w:szCs w:val="24"/>
              </w:rPr>
              <w:t xml:space="preserve"> от 26.03.2025 г. № 174 «Об утверждении административного регламента предоставления муниципальной услуги «Выдача предварительного разрешения на закрытие счета, снятие, перевод, расходование денежных средств, принадлежащих несовершеннолетнему, находящихся на счете (вкладе) в банке или иной кредитной организации».</w:t>
            </w:r>
          </w:p>
          <w:p w14:paraId="2DB2FD22" w14:textId="77777777" w:rsidR="00E30C30" w:rsidRPr="00E85FE8" w:rsidRDefault="00E30C30" w:rsidP="00E30C30">
            <w:pPr>
              <w:pStyle w:val="ConsPlusTitle"/>
              <w:numPr>
                <w:ilvl w:val="0"/>
                <w:numId w:val="32"/>
              </w:numPr>
              <w:adjustRightInd/>
              <w:ind w:left="0" w:firstLine="567"/>
              <w:jc w:val="both"/>
              <w:rPr>
                <w:rFonts w:ascii="Times New Roman" w:hAnsi="Times New Roman" w:cs="Times New Roman"/>
                <w:b w:val="0"/>
                <w:bCs w:val="0"/>
                <w:sz w:val="24"/>
                <w:szCs w:val="24"/>
              </w:rPr>
            </w:pPr>
            <w:r w:rsidRPr="00E85FE8">
              <w:rPr>
                <w:rFonts w:ascii="Times New Roman" w:hAnsi="Times New Roman" w:cs="Times New Roman"/>
                <w:b w:val="0"/>
                <w:bCs w:val="0"/>
                <w:sz w:val="24"/>
                <w:szCs w:val="24"/>
              </w:rPr>
              <w:t xml:space="preserve">Постановление мэрии </w:t>
            </w:r>
            <w:proofErr w:type="spellStart"/>
            <w:r w:rsidRPr="00E85FE8">
              <w:rPr>
                <w:rFonts w:ascii="Times New Roman" w:hAnsi="Times New Roman" w:cs="Times New Roman"/>
                <w:b w:val="0"/>
                <w:bCs w:val="0"/>
                <w:sz w:val="24"/>
                <w:szCs w:val="24"/>
              </w:rPr>
              <w:t>г.Кызыл</w:t>
            </w:r>
            <w:proofErr w:type="spellEnd"/>
            <w:r w:rsidRPr="00E85FE8">
              <w:rPr>
                <w:rFonts w:ascii="Times New Roman" w:hAnsi="Times New Roman" w:cs="Times New Roman"/>
                <w:b w:val="0"/>
                <w:bCs w:val="0"/>
                <w:sz w:val="24"/>
                <w:szCs w:val="24"/>
              </w:rPr>
              <w:t xml:space="preserve"> от 17.07.2025 № 437 «Об утверждении административного регламента предоставления муниципальной услуги «Назначение и выплата компенсации части родительской платы за присмотр и уход за детьми в муниципальных образовательных организациях, реализующих образовательную программу дошкольного образования, находящихся на территории городского округа «Город Кызыл Республики Тыва».</w:t>
            </w:r>
          </w:p>
          <w:p w14:paraId="5E389F0C" w14:textId="1C415BAE" w:rsidR="00452DD1" w:rsidRPr="00E85FE8" w:rsidRDefault="00452DD1" w:rsidP="00852572">
            <w:pPr>
              <w:rPr>
                <w:color w:val="000000"/>
                <w:sz w:val="24"/>
                <w:szCs w:val="24"/>
              </w:rPr>
            </w:pPr>
            <w:r w:rsidRPr="00E85FE8">
              <w:rPr>
                <w:color w:val="000000"/>
                <w:sz w:val="24"/>
                <w:szCs w:val="24"/>
              </w:rPr>
              <w:t xml:space="preserve"> Департаментом ежегодно в начале года формируются и утверждаются муниципальные задания подведомственных учреждений образования, в конце года - отчет об их исполнении. Ежемесячно на ГАС "</w:t>
            </w:r>
            <w:r w:rsidR="00043B53" w:rsidRPr="00E85FE8">
              <w:rPr>
                <w:color w:val="000000"/>
                <w:sz w:val="24"/>
                <w:szCs w:val="24"/>
              </w:rPr>
              <w:t>Управлении</w:t>
            </w:r>
            <w:r w:rsidRPr="00E85FE8">
              <w:rPr>
                <w:color w:val="000000"/>
                <w:sz w:val="24"/>
                <w:szCs w:val="24"/>
              </w:rPr>
              <w:t>" заносятся отчетные данные об оказании муниципальных услуг</w:t>
            </w:r>
          </w:p>
        </w:tc>
      </w:tr>
      <w:tr w:rsidR="00452DD1" w:rsidRPr="00E85FE8" w14:paraId="5AAF3CD6" w14:textId="77777777" w:rsidTr="00026CE2">
        <w:trPr>
          <w:trHeight w:val="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052AB" w14:textId="77777777" w:rsidR="00452DD1" w:rsidRPr="00E85FE8" w:rsidRDefault="00452DD1" w:rsidP="00452DD1">
            <w:pPr>
              <w:jc w:val="center"/>
              <w:rPr>
                <w:color w:val="000000"/>
                <w:sz w:val="24"/>
                <w:szCs w:val="24"/>
              </w:rPr>
            </w:pPr>
            <w:r w:rsidRPr="00E85FE8">
              <w:rPr>
                <w:color w:val="000000"/>
                <w:sz w:val="24"/>
                <w:szCs w:val="24"/>
              </w:rPr>
              <w:lastRenderedPageBreak/>
              <w:t>10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29019B3" w14:textId="77777777" w:rsidR="00452DD1" w:rsidRPr="00E85FE8" w:rsidRDefault="00452DD1" w:rsidP="00452DD1">
            <w:pPr>
              <w:rPr>
                <w:color w:val="000000"/>
                <w:sz w:val="24"/>
                <w:szCs w:val="24"/>
              </w:rPr>
            </w:pPr>
            <w:r w:rsidRPr="00E85FE8">
              <w:rPr>
                <w:color w:val="000000"/>
                <w:sz w:val="24"/>
                <w:szCs w:val="24"/>
              </w:rPr>
              <w:t>3.3.1. Департамент определяет направления развития сферы образования на территории городского округа "Город Кызыл Республики Тыва" (далее - городской округ)</w:t>
            </w:r>
          </w:p>
        </w:tc>
        <w:tc>
          <w:tcPr>
            <w:tcW w:w="6804" w:type="dxa"/>
            <w:tcBorders>
              <w:top w:val="single" w:sz="4" w:space="0" w:color="auto"/>
              <w:left w:val="nil"/>
              <w:bottom w:val="single" w:sz="4" w:space="0" w:color="auto"/>
              <w:right w:val="single" w:sz="4" w:space="0" w:color="auto"/>
            </w:tcBorders>
            <w:shd w:val="clear" w:color="auto" w:fill="auto"/>
            <w:hideMark/>
          </w:tcPr>
          <w:p w14:paraId="1D36CEFB" w14:textId="5585C994" w:rsidR="00452DD1" w:rsidRPr="00E85FE8" w:rsidRDefault="00452DD1" w:rsidP="00452DD1">
            <w:pPr>
              <w:rPr>
                <w:color w:val="000000"/>
                <w:sz w:val="24"/>
                <w:szCs w:val="24"/>
              </w:rPr>
            </w:pPr>
            <w:r w:rsidRPr="00E85FE8">
              <w:rPr>
                <w:color w:val="000000"/>
                <w:sz w:val="24"/>
                <w:szCs w:val="24"/>
              </w:rPr>
              <w:t xml:space="preserve">Система образования </w:t>
            </w:r>
            <w:r w:rsidR="00043B53" w:rsidRPr="00E85FE8">
              <w:rPr>
                <w:color w:val="000000"/>
                <w:sz w:val="24"/>
                <w:szCs w:val="24"/>
              </w:rPr>
              <w:t>г. Кызыла</w:t>
            </w:r>
            <w:r w:rsidRPr="00E85FE8">
              <w:rPr>
                <w:color w:val="000000"/>
                <w:sz w:val="24"/>
                <w:szCs w:val="24"/>
              </w:rPr>
              <w:t xml:space="preserve"> ориентирована на обеспечение условий получения качественного образования, отвечающего требованиям современной инновационной экономики, формирование социально адаптированной, конкурентоспособной личности, создание условий для ее самореализации. Основная цель в области образования — повышение доступности качественных образовательных услуг. Ежегодно на августовских совещаниях руководящих и </w:t>
            </w:r>
            <w:r w:rsidR="00043B53" w:rsidRPr="00E85FE8">
              <w:rPr>
                <w:color w:val="000000"/>
                <w:sz w:val="24"/>
                <w:szCs w:val="24"/>
              </w:rPr>
              <w:t>педагогических</w:t>
            </w:r>
            <w:r w:rsidRPr="00E85FE8">
              <w:rPr>
                <w:color w:val="000000"/>
                <w:sz w:val="24"/>
                <w:szCs w:val="24"/>
              </w:rPr>
              <w:t xml:space="preserve"> работников муниципальных общеобразовательных организаций </w:t>
            </w:r>
            <w:r w:rsidR="00043B53" w:rsidRPr="00E85FE8">
              <w:rPr>
                <w:color w:val="000000"/>
                <w:sz w:val="24"/>
                <w:szCs w:val="24"/>
              </w:rPr>
              <w:t>г. Кызыла</w:t>
            </w:r>
            <w:r w:rsidRPr="00E85FE8">
              <w:rPr>
                <w:color w:val="000000"/>
                <w:sz w:val="24"/>
                <w:szCs w:val="24"/>
              </w:rPr>
              <w:t xml:space="preserve"> определяется приоритетная тема на новый учебный год.  В 202</w:t>
            </w:r>
            <w:r w:rsidR="00933028" w:rsidRPr="00E85FE8">
              <w:rPr>
                <w:color w:val="000000"/>
                <w:sz w:val="24"/>
                <w:szCs w:val="24"/>
              </w:rPr>
              <w:t>5</w:t>
            </w:r>
            <w:r w:rsidRPr="00E85FE8">
              <w:rPr>
                <w:color w:val="000000"/>
                <w:sz w:val="24"/>
                <w:szCs w:val="24"/>
              </w:rPr>
              <w:t xml:space="preserve"> </w:t>
            </w:r>
            <w:r w:rsidR="00043B53" w:rsidRPr="00E85FE8">
              <w:rPr>
                <w:color w:val="000000"/>
                <w:sz w:val="24"/>
                <w:szCs w:val="24"/>
              </w:rPr>
              <w:t>году тема</w:t>
            </w:r>
            <w:r w:rsidRPr="00E85FE8">
              <w:rPr>
                <w:color w:val="000000"/>
                <w:sz w:val="24"/>
                <w:szCs w:val="24"/>
              </w:rPr>
              <w:t xml:space="preserve"> августовского совещания -</w:t>
            </w:r>
            <w:r w:rsidR="00B6141D" w:rsidRPr="00E85FE8">
              <w:rPr>
                <w:color w:val="000000"/>
                <w:sz w:val="24"/>
                <w:szCs w:val="24"/>
              </w:rPr>
              <w:t>«Год Защитника Отечества: задачи муниципального образования в новых реалиях».</w:t>
            </w:r>
            <w:r w:rsidRPr="00E85FE8">
              <w:rPr>
                <w:color w:val="000000"/>
                <w:sz w:val="24"/>
                <w:szCs w:val="24"/>
              </w:rPr>
              <w:br/>
            </w:r>
          </w:p>
        </w:tc>
      </w:tr>
      <w:tr w:rsidR="00452DD1" w:rsidRPr="00E85FE8" w14:paraId="4D79E2E5"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DCCCA" w14:textId="77777777" w:rsidR="00452DD1" w:rsidRPr="00E85FE8" w:rsidRDefault="00452DD1" w:rsidP="00452DD1">
            <w:pPr>
              <w:jc w:val="center"/>
              <w:rPr>
                <w:color w:val="000000"/>
                <w:sz w:val="24"/>
                <w:szCs w:val="24"/>
              </w:rPr>
            </w:pPr>
            <w:r w:rsidRPr="00E85FE8">
              <w:rPr>
                <w:color w:val="000000"/>
                <w:sz w:val="24"/>
                <w:szCs w:val="24"/>
              </w:rPr>
              <w:lastRenderedPageBreak/>
              <w:t>11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61C33" w14:textId="77777777" w:rsidR="00452DD1" w:rsidRPr="00E85FE8" w:rsidRDefault="00452DD1" w:rsidP="00452DD1">
            <w:pPr>
              <w:rPr>
                <w:color w:val="000000"/>
                <w:sz w:val="24"/>
                <w:szCs w:val="24"/>
              </w:rPr>
            </w:pPr>
            <w:r w:rsidRPr="00E85FE8">
              <w:rPr>
                <w:color w:val="000000"/>
                <w:sz w:val="24"/>
                <w:szCs w:val="24"/>
              </w:rPr>
              <w:t>3.3.2. Департамент определяет формы, методы управления системой образования, обеспечивающих эффективное использование педагогического потенциала, трудовых и материальных ресурсов городского округа.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B54C0EC" w14:textId="77777777" w:rsidR="00452DD1" w:rsidRPr="00E85FE8" w:rsidRDefault="00452DD1" w:rsidP="00452DD1">
            <w:pPr>
              <w:rPr>
                <w:color w:val="000000"/>
                <w:sz w:val="24"/>
                <w:szCs w:val="24"/>
              </w:rPr>
            </w:pPr>
            <w:r w:rsidRPr="00E85FE8">
              <w:rPr>
                <w:color w:val="000000"/>
                <w:sz w:val="24"/>
                <w:szCs w:val="24"/>
              </w:rPr>
              <w:t>Департаментом определен организационно-распорядительный метод управления системой образования. Одним из видов распорядительных форм и методов управления - административная формы и методы. Это методы властной мотивации. Они основаны на подчинении закону, правопорядку, старшему должностному лицу и имеют обязательный характер. Административные формы и методы воздействия необходимы для защиты интересов педагогического коллектива; с их помощью реализуются права и обязанности руководителей, осуществляется их взаимодействие с подчиненными, поддерживается трудовая дисциплина, обеспечиваются условия выполнения работниками своих обязанностей.</w:t>
            </w:r>
          </w:p>
        </w:tc>
      </w:tr>
      <w:tr w:rsidR="0015359D" w:rsidRPr="00E85FE8" w14:paraId="51FB60DE" w14:textId="77777777" w:rsidTr="00452DD1">
        <w:trPr>
          <w:trHeight w:val="381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237C4" w14:textId="77777777" w:rsidR="0015359D" w:rsidRPr="00E85FE8" w:rsidRDefault="0015359D" w:rsidP="0015359D">
            <w:pPr>
              <w:jc w:val="center"/>
              <w:rPr>
                <w:color w:val="000000"/>
                <w:sz w:val="24"/>
                <w:szCs w:val="24"/>
              </w:rPr>
            </w:pPr>
            <w:r w:rsidRPr="00E85FE8">
              <w:rPr>
                <w:color w:val="000000"/>
                <w:sz w:val="24"/>
                <w:szCs w:val="2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8224C77" w14:textId="77777777" w:rsidR="0015359D" w:rsidRPr="00E85FE8" w:rsidRDefault="0015359D" w:rsidP="0015359D">
            <w:pPr>
              <w:rPr>
                <w:color w:val="000000"/>
                <w:sz w:val="24"/>
                <w:szCs w:val="24"/>
              </w:rPr>
            </w:pPr>
            <w:r w:rsidRPr="00E85FE8">
              <w:rPr>
                <w:color w:val="000000"/>
                <w:sz w:val="24"/>
                <w:szCs w:val="24"/>
              </w:rPr>
              <w:t>3.4.1. проведение в порядке, предусмотренном законодательством, государственной итоговой аттестации выпускников общеобразовательных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C8361D4" w14:textId="2E3CBEE3" w:rsidR="0015359D" w:rsidRPr="00E85FE8" w:rsidRDefault="0015359D" w:rsidP="0015359D">
            <w:pPr>
              <w:rPr>
                <w:color w:val="000000"/>
                <w:sz w:val="24"/>
                <w:szCs w:val="24"/>
              </w:rPr>
            </w:pPr>
            <w:r w:rsidRPr="00E85FE8">
              <w:rPr>
                <w:color w:val="000000"/>
                <w:sz w:val="24"/>
                <w:szCs w:val="24"/>
              </w:rPr>
              <w:t>В 2024-2025 учебном году проведение государственной итоговой аттестации по образовательным программам основного и среднего общего образования (далее - ГИА) организовано в соответствии с нормативно-правовыми актами федерального, регионального, муниципального уровней.</w:t>
            </w:r>
            <w:r w:rsidRPr="00E85FE8">
              <w:rPr>
                <w:color w:val="000000"/>
                <w:sz w:val="24"/>
                <w:szCs w:val="24"/>
              </w:rPr>
              <w:br/>
              <w:t xml:space="preserve">Был создан оперативный штаб по координации действий и контролю за проведением ГИА выпускников в муниципальных общеобразовательных организациях г. Кызыла. </w:t>
            </w:r>
          </w:p>
          <w:p w14:paraId="174CDC15" w14:textId="77777777" w:rsidR="0015359D" w:rsidRPr="00E85FE8" w:rsidRDefault="0015359D" w:rsidP="0015359D">
            <w:pPr>
              <w:ind w:firstLine="708"/>
              <w:jc w:val="both"/>
              <w:rPr>
                <w:sz w:val="24"/>
                <w:szCs w:val="24"/>
              </w:rPr>
            </w:pPr>
            <w:r w:rsidRPr="00E85FE8">
              <w:rPr>
                <w:color w:val="000000"/>
                <w:sz w:val="24"/>
                <w:szCs w:val="24"/>
              </w:rPr>
              <w:t>На проведение ГИА -2025 предусмотрено в муниципальном бюджете 3 800 000 рублей (в 2024 году - 3 000,0 тыс. рублей).</w:t>
            </w:r>
            <w:r w:rsidRPr="00E85FE8">
              <w:rPr>
                <w:color w:val="000000"/>
                <w:sz w:val="24"/>
                <w:szCs w:val="24"/>
              </w:rPr>
              <w:br/>
              <w:t>В соответствии с региональной базой данных «Планирование ГИА-9,11» в ППЭ были привлечены работники, которые проходят обучение в соответствии со своими должностями на федеральном портале дистанционного обучения Федеральное государственное бюджетное учреждение «Федеральный центр тестирования».</w:t>
            </w:r>
            <w:r w:rsidRPr="00E85FE8">
              <w:rPr>
                <w:color w:val="000000"/>
                <w:sz w:val="24"/>
                <w:szCs w:val="24"/>
              </w:rPr>
              <w:br/>
            </w:r>
            <w:r w:rsidRPr="00E85FE8">
              <w:rPr>
                <w:sz w:val="24"/>
                <w:szCs w:val="24"/>
              </w:rPr>
              <w:t xml:space="preserve">Дизель-генераторами достаточной мощности нами были обеспечены все ППЭ г. Кызыла, кроме ППЭ 090. 12 мая 2025г. Министерство топлива и энергетики РТ обеспечило бесперебойным электроснабжением ППЭ 090 на базе МБОУ СОШ №4 и со стороны АО «Россетти Сибирь </w:t>
            </w:r>
            <w:proofErr w:type="spellStart"/>
            <w:r w:rsidRPr="00E85FE8">
              <w:rPr>
                <w:sz w:val="24"/>
                <w:szCs w:val="24"/>
              </w:rPr>
              <w:t>Тываэнерго</w:t>
            </w:r>
            <w:proofErr w:type="spellEnd"/>
            <w:r w:rsidRPr="00E85FE8">
              <w:rPr>
                <w:sz w:val="24"/>
                <w:szCs w:val="24"/>
              </w:rPr>
              <w:t>» была обеспечена установка и подключение.</w:t>
            </w:r>
          </w:p>
          <w:p w14:paraId="7AA3D1D7" w14:textId="77777777" w:rsidR="0015359D" w:rsidRPr="00E85FE8" w:rsidRDefault="0015359D" w:rsidP="0015359D">
            <w:pPr>
              <w:ind w:firstLine="567"/>
              <w:jc w:val="both"/>
              <w:rPr>
                <w:rFonts w:eastAsia="Calibri"/>
                <w:sz w:val="24"/>
                <w:szCs w:val="24"/>
              </w:rPr>
            </w:pPr>
            <w:r w:rsidRPr="00E85FE8">
              <w:rPr>
                <w:sz w:val="24"/>
                <w:szCs w:val="24"/>
              </w:rPr>
              <w:t xml:space="preserve">Приказом Министерства образования Республики Тыва от 28 апреля №491-д «О назначении лиц, обеспечивающих подключение резервных источников электроснабжения пунктов проведения экзаменов и имеющих доступ в пункты проведения экзаменов в период проведения государственной итоговой аттестации по образовательным программам основного общего и среднего образования в 2025 году на территории РТ» назначены ответственные лица за хранение и подключение дизель-генераторов в ППЭ </w:t>
            </w:r>
            <w:proofErr w:type="spellStart"/>
            <w:r w:rsidRPr="00E85FE8">
              <w:rPr>
                <w:sz w:val="24"/>
                <w:szCs w:val="24"/>
              </w:rPr>
              <w:t>г.Кызыла</w:t>
            </w:r>
            <w:proofErr w:type="spellEnd"/>
            <w:r w:rsidRPr="00E85FE8">
              <w:rPr>
                <w:sz w:val="24"/>
                <w:szCs w:val="24"/>
              </w:rPr>
              <w:t>.</w:t>
            </w:r>
            <w:r w:rsidRPr="00E85FE8">
              <w:rPr>
                <w:rFonts w:eastAsia="Calibri"/>
                <w:sz w:val="24"/>
                <w:szCs w:val="24"/>
              </w:rPr>
              <w:t xml:space="preserve"> Департаментом по образованию мэрии </w:t>
            </w:r>
            <w:proofErr w:type="spellStart"/>
            <w:r w:rsidRPr="00E85FE8">
              <w:rPr>
                <w:rFonts w:eastAsia="Calibri"/>
                <w:sz w:val="24"/>
                <w:szCs w:val="24"/>
              </w:rPr>
              <w:t>г.Кызыла</w:t>
            </w:r>
            <w:proofErr w:type="spellEnd"/>
            <w:r w:rsidRPr="00E85FE8">
              <w:rPr>
                <w:rFonts w:eastAsia="Calibri"/>
                <w:sz w:val="24"/>
                <w:szCs w:val="24"/>
              </w:rPr>
              <w:t xml:space="preserve"> были составлены акты готовности резервных источников электроэнергии ППЭ. Производились контрольные запуски дизель-генераторов без каких-либо проблем, все были исправны и соответствуют требованиям эксплуатации дизель-генераторных установок. </w:t>
            </w:r>
          </w:p>
          <w:p w14:paraId="06DC7183" w14:textId="79B6187E" w:rsidR="0015359D" w:rsidRPr="00E85FE8" w:rsidRDefault="0015359D" w:rsidP="0015359D">
            <w:pPr>
              <w:rPr>
                <w:color w:val="000000"/>
                <w:sz w:val="24"/>
                <w:szCs w:val="24"/>
              </w:rPr>
            </w:pPr>
            <w:r w:rsidRPr="00E85FE8">
              <w:rPr>
                <w:color w:val="000000"/>
                <w:sz w:val="24"/>
                <w:szCs w:val="24"/>
              </w:rPr>
              <w:t xml:space="preserve">ГИА по образовательным программам основного общего и среднего общего образования в 2025г. для выпускников 9, 11 классов проводилась в форме основного государственного экзамена (ОГЭ), в форме единого государственного экзамена </w:t>
            </w:r>
            <w:r w:rsidRPr="00E85FE8">
              <w:rPr>
                <w:color w:val="000000"/>
                <w:sz w:val="24"/>
                <w:szCs w:val="24"/>
              </w:rPr>
              <w:lastRenderedPageBreak/>
              <w:t>(ЕГЭ) и государственных выпускных экзаменов (ГВЭ).</w:t>
            </w:r>
            <w:r w:rsidRPr="00E85FE8">
              <w:rPr>
                <w:color w:val="000000"/>
                <w:sz w:val="24"/>
                <w:szCs w:val="24"/>
              </w:rPr>
              <w:br/>
              <w:t>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r w:rsidRPr="00E85FE8">
              <w:rPr>
                <w:color w:val="000000"/>
                <w:sz w:val="24"/>
                <w:szCs w:val="24"/>
              </w:rPr>
              <w:br/>
              <w:t xml:space="preserve">Утверждается состав Президиума ГЭК, а также состав членов ГЭК, Рособрнадзором утверждается председатель Президиума ГЭК в лице министра образования Республики Тыва. Сформированы региональные предметные комиссии, также состав апелляционной комиссии по рассмотрению апелляций участников ГИА, председатели которых прошли согласование на федеральном уровне. Согласован и утвержден состав руководителей ППЭ, также перечень ППЭ для проведения ЕГЭ. Всего на ГИА работало 12 ППЭ (в сравнении с АППГ было всего 10 ППЭ). </w:t>
            </w:r>
            <w:r w:rsidRPr="00E85FE8">
              <w:rPr>
                <w:color w:val="000000"/>
                <w:sz w:val="24"/>
                <w:szCs w:val="24"/>
              </w:rPr>
              <w:br/>
              <w:t>Таким образом, в 2025 году ГИА сдавали:</w:t>
            </w:r>
            <w:r w:rsidRPr="00E85FE8">
              <w:rPr>
                <w:color w:val="000000"/>
                <w:sz w:val="24"/>
                <w:szCs w:val="24"/>
              </w:rPr>
              <w:br/>
              <w:t>- 11 классов – 1107 учащихся (АППГ – 819 человек). В форме ЕГЭ – 1086 (АППГ - 804), ГВЭ – 21 (АППГ – 12).</w:t>
            </w:r>
            <w:r w:rsidRPr="00E85FE8">
              <w:rPr>
                <w:color w:val="000000"/>
                <w:sz w:val="24"/>
                <w:szCs w:val="24"/>
              </w:rPr>
              <w:br/>
              <w:t xml:space="preserve">- 9 классов – 2688 учащихся (АППГ – 2614 человек). В форме ОГЭ – 2229 (АППГ – 2091), ГВЭ – 459 (АППГ – 519). </w:t>
            </w:r>
            <w:r w:rsidRPr="00E85FE8">
              <w:rPr>
                <w:color w:val="000000"/>
                <w:sz w:val="24"/>
                <w:szCs w:val="24"/>
              </w:rPr>
              <w:br/>
              <w:t xml:space="preserve">В 2025 году по результатам ЕГЭ аттестаты выданы 1097 выпускникам из 1107(99%), (по результатам двух обязательных предметов – русский язык, математика), что ниже на 0,8% чем в прошлом году (АППГ - в 2024 году по результатам ЕГЭ аттестаты выданы 814 выпускникам из 816). </w:t>
            </w:r>
            <w:r w:rsidRPr="00E85FE8">
              <w:rPr>
                <w:color w:val="000000"/>
                <w:sz w:val="24"/>
                <w:szCs w:val="24"/>
              </w:rPr>
              <w:br/>
              <w:t>По итогам основных государственных экзаменов в 2025 году аттестаты об основном общем образовании получили 2685 выпускников 9 классов или 99,8% от общего количества (2688 чел. всего).</w:t>
            </w:r>
            <w:r w:rsidRPr="00E85FE8">
              <w:rPr>
                <w:color w:val="000000"/>
                <w:sz w:val="24"/>
                <w:szCs w:val="24"/>
              </w:rPr>
              <w:br/>
              <w:t xml:space="preserve">В сравнении с 2024 годом в текущем году количество не получивших аттестаты снизилось в разы: если в 2024 г. выпускников, оставшихся на повторное обучение, было 9 чел. при общем их количестве 2657 чел., то в 2025 г. количество таких выпускников стало меньше на 0,2% (3 чел.). </w:t>
            </w:r>
          </w:p>
        </w:tc>
      </w:tr>
      <w:tr w:rsidR="00452DD1" w:rsidRPr="00E85FE8" w14:paraId="2B96BFAD"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FF9EB" w14:textId="77777777" w:rsidR="00452DD1" w:rsidRPr="00E85FE8" w:rsidRDefault="00452DD1" w:rsidP="00452DD1">
            <w:pPr>
              <w:jc w:val="center"/>
              <w:rPr>
                <w:color w:val="000000"/>
                <w:sz w:val="24"/>
                <w:szCs w:val="24"/>
              </w:rPr>
            </w:pPr>
            <w:r w:rsidRPr="00E85FE8">
              <w:rPr>
                <w:color w:val="000000"/>
                <w:sz w:val="24"/>
                <w:szCs w:val="24"/>
              </w:rPr>
              <w:lastRenderedPageBreak/>
              <w:t>13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E37AF8" w14:textId="77777777" w:rsidR="00452DD1" w:rsidRPr="00E85FE8" w:rsidRDefault="00452DD1" w:rsidP="00452DD1">
            <w:pPr>
              <w:rPr>
                <w:color w:val="000000"/>
                <w:sz w:val="24"/>
                <w:szCs w:val="24"/>
              </w:rPr>
            </w:pPr>
            <w:r w:rsidRPr="00E85FE8">
              <w:rPr>
                <w:color w:val="000000"/>
                <w:sz w:val="24"/>
                <w:szCs w:val="24"/>
              </w:rPr>
              <w:t>3.4.2. координацию методической, диагностической и консультативной помощи семьям, воспитывающим детей дошкольного возраста на дому</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FF16AB0" w14:textId="5BF30458" w:rsidR="00452DD1" w:rsidRPr="00E85FE8" w:rsidRDefault="00452DD1" w:rsidP="00452DD1">
            <w:pPr>
              <w:rPr>
                <w:color w:val="000000"/>
                <w:sz w:val="24"/>
                <w:szCs w:val="24"/>
              </w:rPr>
            </w:pPr>
            <w:r w:rsidRPr="00E85FE8">
              <w:rPr>
                <w:color w:val="000000"/>
                <w:sz w:val="24"/>
                <w:szCs w:val="24"/>
              </w:rPr>
              <w:t xml:space="preserve">Согласно федеральной образовательной программы дошкольного образования координация методической, диагностической и консультативной помощи семьям, воспитывающим детей дошкольного возраста </w:t>
            </w:r>
            <w:r w:rsidR="00043B53" w:rsidRPr="00E85FE8">
              <w:rPr>
                <w:color w:val="000000"/>
                <w:sz w:val="24"/>
                <w:szCs w:val="24"/>
              </w:rPr>
              <w:t>на дому,</w:t>
            </w:r>
            <w:r w:rsidRPr="00E85FE8">
              <w:rPr>
                <w:color w:val="000000"/>
                <w:sz w:val="24"/>
                <w:szCs w:val="24"/>
              </w:rPr>
              <w:t xml:space="preserve"> не осуществляется. </w:t>
            </w:r>
          </w:p>
        </w:tc>
      </w:tr>
      <w:tr w:rsidR="00452DD1" w:rsidRPr="00E85FE8" w14:paraId="38FC6C5A"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40C3D" w14:textId="77777777" w:rsidR="00452DD1" w:rsidRPr="00E85FE8" w:rsidRDefault="00452DD1" w:rsidP="00452DD1">
            <w:pPr>
              <w:jc w:val="center"/>
              <w:rPr>
                <w:color w:val="000000"/>
                <w:sz w:val="24"/>
                <w:szCs w:val="24"/>
              </w:rPr>
            </w:pPr>
            <w:r w:rsidRPr="00E85FE8">
              <w:rPr>
                <w:color w:val="000000"/>
                <w:sz w:val="24"/>
                <w:szCs w:val="2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96696F" w14:textId="77777777" w:rsidR="00452DD1" w:rsidRPr="00E85FE8" w:rsidRDefault="00452DD1" w:rsidP="00452DD1">
            <w:pPr>
              <w:rPr>
                <w:color w:val="000000"/>
                <w:sz w:val="24"/>
                <w:szCs w:val="24"/>
              </w:rPr>
            </w:pPr>
            <w:r w:rsidRPr="00E85FE8">
              <w:rPr>
                <w:color w:val="000000"/>
                <w:sz w:val="24"/>
                <w:szCs w:val="24"/>
              </w:rPr>
              <w:t xml:space="preserve">3.4.3. в порядке, установленном законодательством, прием граждан, обеспечивает своевременное и полное рассмотрение устных и письменных обращений граждан, принятие по ним </w:t>
            </w:r>
            <w:r w:rsidRPr="00E85FE8">
              <w:rPr>
                <w:color w:val="000000"/>
                <w:sz w:val="24"/>
                <w:szCs w:val="24"/>
              </w:rPr>
              <w:lastRenderedPageBreak/>
              <w:t>решений и направление ответов в установленный законодательством срок</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757A908" w14:textId="58E4A61C" w:rsidR="00452DD1" w:rsidRPr="00E85FE8" w:rsidRDefault="00B66542" w:rsidP="00452DD1">
            <w:pPr>
              <w:rPr>
                <w:color w:val="000000"/>
                <w:sz w:val="24"/>
                <w:szCs w:val="24"/>
              </w:rPr>
            </w:pPr>
            <w:r w:rsidRPr="00E85FE8">
              <w:rPr>
                <w:color w:val="000000"/>
                <w:sz w:val="24"/>
                <w:szCs w:val="24"/>
              </w:rPr>
              <w:lastRenderedPageBreak/>
              <w:t xml:space="preserve">Департамента еженедельно по четвергам осуществляется личный прием граждан. Так, в 2025 году на личном приеме побывали 168 граждан. Самыми востребованными вопросами, с которыми граждане приходят на личный прием, являются вопросы выдачи мест в садиках, зачисление в школу. За 2025 год всего поступило письменных обращений граждан 2911 (в 2024 г. - 3466). Данные обращения были своевременно рассмотрены и направлены ответы в установленные законом </w:t>
            </w:r>
            <w:proofErr w:type="gramStart"/>
            <w:r w:rsidRPr="00E85FE8">
              <w:rPr>
                <w:color w:val="000000"/>
                <w:sz w:val="24"/>
                <w:szCs w:val="24"/>
              </w:rPr>
              <w:t>сроки.</w:t>
            </w:r>
            <w:r w:rsidR="00452DD1" w:rsidRPr="00E85FE8">
              <w:rPr>
                <w:color w:val="000000"/>
                <w:sz w:val="24"/>
                <w:szCs w:val="24"/>
              </w:rPr>
              <w:t>.</w:t>
            </w:r>
            <w:proofErr w:type="gramEnd"/>
          </w:p>
        </w:tc>
      </w:tr>
      <w:tr w:rsidR="00452DD1" w:rsidRPr="00E85FE8" w14:paraId="5A547210" w14:textId="77777777" w:rsidTr="00452DD1">
        <w:trPr>
          <w:trHeight w:val="15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D5875F" w14:textId="77777777" w:rsidR="00452DD1" w:rsidRPr="00E85FE8" w:rsidRDefault="00452DD1" w:rsidP="00452DD1">
            <w:pPr>
              <w:jc w:val="center"/>
              <w:rPr>
                <w:color w:val="000000"/>
                <w:sz w:val="24"/>
                <w:szCs w:val="24"/>
              </w:rPr>
            </w:pPr>
            <w:r w:rsidRPr="00E85FE8">
              <w:rPr>
                <w:color w:val="000000"/>
                <w:sz w:val="24"/>
                <w:szCs w:val="24"/>
              </w:rPr>
              <w:t>15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8B716B7" w14:textId="77777777" w:rsidR="00452DD1" w:rsidRPr="00E85FE8" w:rsidRDefault="00452DD1" w:rsidP="00452DD1">
            <w:pPr>
              <w:rPr>
                <w:color w:val="000000"/>
                <w:sz w:val="24"/>
                <w:szCs w:val="24"/>
              </w:rPr>
            </w:pPr>
            <w:r w:rsidRPr="00E85FE8">
              <w:rPr>
                <w:color w:val="000000"/>
                <w:sz w:val="24"/>
                <w:szCs w:val="24"/>
              </w:rPr>
              <w:t>3.4.4. досуг детей, в том числе в период каникулярного времени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5F3AE94" w14:textId="696F5954" w:rsidR="00DF3250" w:rsidRPr="00E85FE8" w:rsidRDefault="00C057B1" w:rsidP="00C057B1">
            <w:pPr>
              <w:shd w:val="clear" w:color="auto" w:fill="FFFFFF"/>
              <w:jc w:val="both"/>
              <w:rPr>
                <w:iCs/>
                <w:sz w:val="24"/>
                <w:szCs w:val="24"/>
                <w:lang w:eastAsia="en-US" w:bidi="en-US"/>
              </w:rPr>
            </w:pPr>
            <w:r w:rsidRPr="00E85FE8">
              <w:rPr>
                <w:color w:val="000000"/>
                <w:sz w:val="24"/>
                <w:szCs w:val="24"/>
              </w:rPr>
              <w:t xml:space="preserve">       </w:t>
            </w:r>
            <w:r w:rsidR="00DC73D4" w:rsidRPr="00E85FE8">
              <w:rPr>
                <w:color w:val="000000"/>
                <w:sz w:val="24"/>
                <w:szCs w:val="24"/>
              </w:rPr>
              <w:t xml:space="preserve"> </w:t>
            </w:r>
            <w:r w:rsidR="00DF3250" w:rsidRPr="00E85FE8">
              <w:rPr>
                <w:iCs/>
                <w:sz w:val="24"/>
                <w:szCs w:val="24"/>
                <w:lang w:eastAsia="en-US" w:bidi="en-US"/>
              </w:rPr>
              <w:t xml:space="preserve">В 2025 году в кружковой деятельности на базе муниципальных общеобразовательных организаций города Кызыла заняты 16437 (55%), из них ЦДО г. Кызыла посещают 1900 обучающихся. </w:t>
            </w:r>
          </w:p>
          <w:p w14:paraId="307D45EC" w14:textId="77777777" w:rsidR="00DF3250" w:rsidRPr="00E85FE8" w:rsidRDefault="00DF3250" w:rsidP="00DF3250">
            <w:pPr>
              <w:shd w:val="clear" w:color="auto" w:fill="FFFFFF"/>
              <w:ind w:firstLine="567"/>
              <w:jc w:val="both"/>
              <w:rPr>
                <w:iCs/>
                <w:sz w:val="24"/>
                <w:szCs w:val="24"/>
                <w:lang w:eastAsia="en-US" w:bidi="en-US"/>
              </w:rPr>
            </w:pPr>
            <w:r w:rsidRPr="00E85FE8">
              <w:rPr>
                <w:iCs/>
                <w:sz w:val="24"/>
                <w:szCs w:val="24"/>
                <w:lang w:eastAsia="en-US" w:bidi="en-US"/>
              </w:rPr>
              <w:t>1316 ребенка посещают учреждения Министерства культуры Республики Тыва, 2849 ребенка – кружки и секции Министерства спорта, 2607 ребенка посещают частные учреждения дополнительного образования, в школах кружки и секции посещают 7765 ребенка.</w:t>
            </w:r>
          </w:p>
          <w:p w14:paraId="72EF1DBB" w14:textId="50F046A0" w:rsidR="00452DD1" w:rsidRPr="00E85FE8" w:rsidRDefault="00DF3250" w:rsidP="00DF3250">
            <w:pPr>
              <w:rPr>
                <w:color w:val="000000"/>
                <w:sz w:val="24"/>
                <w:szCs w:val="24"/>
              </w:rPr>
            </w:pPr>
            <w:r w:rsidRPr="00E85FE8">
              <w:rPr>
                <w:color w:val="000000"/>
                <w:sz w:val="24"/>
                <w:szCs w:val="24"/>
              </w:rPr>
              <w:t>В период каникулярного осенне-весеннего времени в школах работают временные досуговые центры. Перед каникулами классные руководители проводят инструктажи по ТБ. В каждой школе разработан план работы во время каникул, учащиеся принимают участие в различных конкурсах. Также проводятся консультации для 9,11 классов,</w:t>
            </w:r>
          </w:p>
        </w:tc>
      </w:tr>
      <w:tr w:rsidR="00452DD1" w:rsidRPr="00E85FE8" w14:paraId="1A5FE40C"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8B5A3" w14:textId="77777777" w:rsidR="00452DD1" w:rsidRPr="00E85FE8" w:rsidRDefault="00452DD1" w:rsidP="00452DD1">
            <w:pPr>
              <w:jc w:val="center"/>
              <w:rPr>
                <w:color w:val="000000"/>
                <w:sz w:val="24"/>
                <w:szCs w:val="24"/>
              </w:rPr>
            </w:pPr>
            <w:r w:rsidRPr="00E85FE8">
              <w:rPr>
                <w:color w:val="000000"/>
                <w:sz w:val="24"/>
                <w:szCs w:val="2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74D28A7" w14:textId="77777777" w:rsidR="00452DD1" w:rsidRPr="00E85FE8" w:rsidRDefault="00452DD1" w:rsidP="00452DD1">
            <w:pPr>
              <w:rPr>
                <w:color w:val="000000"/>
                <w:sz w:val="24"/>
                <w:szCs w:val="24"/>
              </w:rPr>
            </w:pPr>
            <w:r w:rsidRPr="00E85FE8">
              <w:rPr>
                <w:color w:val="000000"/>
                <w:sz w:val="24"/>
                <w:szCs w:val="24"/>
              </w:rPr>
              <w:t>3.4.5. контроль работы муниципальных образовательных учреждений и учреждений с детьми и подростками с девиантным поведением</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361D3AA7" w14:textId="65ED6F48" w:rsidR="00452DD1" w:rsidRPr="00E85FE8" w:rsidRDefault="00C01CF6" w:rsidP="00452DD1">
            <w:pPr>
              <w:jc w:val="both"/>
              <w:rPr>
                <w:color w:val="000000"/>
                <w:sz w:val="24"/>
                <w:szCs w:val="24"/>
              </w:rPr>
            </w:pPr>
            <w:r w:rsidRPr="00E85FE8">
              <w:rPr>
                <w:color w:val="000000"/>
                <w:sz w:val="24"/>
                <w:szCs w:val="24"/>
              </w:rPr>
              <w:t xml:space="preserve">Департаментом по образованию в ежедневном режиме ведется взаимодействие со всеми муниципальными общеобразовательными организациями города, Отделом по делам несовершеннолетних УМВД РФ по г. Кызылу, Комиссией по делам несовершеннолетних и защите их прав при мэрии г. Кызыла. К концу 2025 года на профилактических учетах УМВД РФ по г. Кызылу состояли 73 учащихся, внутришкольных учетах (ВШУ) школ - 120. Уменьшение количества состоящих на ВШУ детей объясняется тем, что в соответствии с требованиями законодательства   в школах ведется работа </w:t>
            </w:r>
            <w:r w:rsidR="00365132" w:rsidRPr="00E85FE8">
              <w:rPr>
                <w:color w:val="000000"/>
                <w:sz w:val="24"/>
                <w:szCs w:val="24"/>
              </w:rPr>
              <w:t>по своевременному</w:t>
            </w:r>
            <w:r w:rsidRPr="00E85FE8">
              <w:rPr>
                <w:color w:val="000000"/>
                <w:sz w:val="24"/>
                <w:szCs w:val="24"/>
              </w:rPr>
              <w:t xml:space="preserve"> выявлению детей, находящихся в социально-опасном положении. Такая профилактическая мера необходима для оказания своевременной комплексной социально-психолого-педагогической помощи несовершеннолетним</w:t>
            </w:r>
          </w:p>
        </w:tc>
      </w:tr>
      <w:tr w:rsidR="00452DD1" w:rsidRPr="00E85FE8" w14:paraId="05393A9E" w14:textId="77777777" w:rsidTr="00452DD1">
        <w:trPr>
          <w:trHeight w:val="4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6FDB" w14:textId="77777777" w:rsidR="00452DD1" w:rsidRPr="00E85FE8" w:rsidRDefault="00452DD1" w:rsidP="00452DD1">
            <w:pPr>
              <w:jc w:val="center"/>
              <w:rPr>
                <w:color w:val="000000"/>
                <w:sz w:val="24"/>
                <w:szCs w:val="24"/>
              </w:rPr>
            </w:pPr>
            <w:r w:rsidRPr="00E85FE8">
              <w:rPr>
                <w:color w:val="000000"/>
                <w:sz w:val="24"/>
                <w:szCs w:val="2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1C1A0C" w14:textId="77777777" w:rsidR="00452DD1" w:rsidRPr="00E85FE8" w:rsidRDefault="00452DD1" w:rsidP="00452DD1">
            <w:pPr>
              <w:rPr>
                <w:color w:val="000000"/>
                <w:sz w:val="24"/>
                <w:szCs w:val="24"/>
              </w:rPr>
            </w:pPr>
            <w:r w:rsidRPr="00E85FE8">
              <w:rPr>
                <w:color w:val="000000"/>
                <w:sz w:val="24"/>
                <w:szCs w:val="24"/>
              </w:rPr>
              <w:t>3.4.6. проведение городских конкурсов, направленных на выявление талантливых детей и подростков в различных аспектах жизнедеятельности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9C551FB" w14:textId="11135B0B" w:rsidR="008614A8" w:rsidRPr="00E85FE8" w:rsidRDefault="00DC73D4" w:rsidP="008614A8">
            <w:pPr>
              <w:rPr>
                <w:color w:val="000000"/>
                <w:sz w:val="24"/>
                <w:szCs w:val="24"/>
              </w:rPr>
            </w:pPr>
            <w:r w:rsidRPr="00E85FE8">
              <w:rPr>
                <w:color w:val="000000"/>
                <w:sz w:val="24"/>
                <w:szCs w:val="24"/>
              </w:rPr>
              <w:t xml:space="preserve"> </w:t>
            </w:r>
            <w:r w:rsidR="008614A8" w:rsidRPr="00E85FE8">
              <w:rPr>
                <w:color w:val="000000"/>
                <w:sz w:val="24"/>
                <w:szCs w:val="24"/>
              </w:rPr>
              <w:t xml:space="preserve">Для выявления талантливых детей и подростков Департаментом по образованию проводятся муниципальные этапы республиканских конкурсов, где школы принимают активное участие: </w:t>
            </w:r>
          </w:p>
          <w:p w14:paraId="11E6D245" w14:textId="77777777" w:rsidR="008614A8" w:rsidRPr="00E85FE8" w:rsidRDefault="008614A8" w:rsidP="008614A8">
            <w:pPr>
              <w:rPr>
                <w:color w:val="000000"/>
                <w:sz w:val="24"/>
                <w:szCs w:val="24"/>
              </w:rPr>
            </w:pPr>
            <w:r w:rsidRPr="00E85FE8">
              <w:rPr>
                <w:color w:val="000000"/>
                <w:sz w:val="24"/>
                <w:szCs w:val="24"/>
              </w:rPr>
              <w:t>1.Соревнования по национальным видам спорта среди команд обучающихся 7-8 классов охват 70 учащихся;</w:t>
            </w:r>
          </w:p>
          <w:p w14:paraId="5F1D4A80" w14:textId="77777777" w:rsidR="008614A8" w:rsidRPr="00E85FE8" w:rsidRDefault="008614A8" w:rsidP="008614A8">
            <w:pPr>
              <w:rPr>
                <w:color w:val="000000"/>
                <w:sz w:val="24"/>
                <w:szCs w:val="24"/>
              </w:rPr>
            </w:pPr>
            <w:r w:rsidRPr="00E85FE8">
              <w:rPr>
                <w:color w:val="000000"/>
                <w:sz w:val="24"/>
                <w:szCs w:val="24"/>
              </w:rPr>
              <w:t>2. Заочный конкурс рисунков "Праздничный калейдоскоп", по направлению "</w:t>
            </w:r>
            <w:proofErr w:type="spellStart"/>
            <w:r w:rsidRPr="00E85FE8">
              <w:rPr>
                <w:color w:val="000000"/>
                <w:sz w:val="24"/>
                <w:szCs w:val="24"/>
              </w:rPr>
              <w:t>Шагаа</w:t>
            </w:r>
            <w:proofErr w:type="spellEnd"/>
            <w:r w:rsidRPr="00E85FE8">
              <w:rPr>
                <w:color w:val="000000"/>
                <w:sz w:val="24"/>
                <w:szCs w:val="24"/>
              </w:rPr>
              <w:t>-биле!" приняли участие 50 учащихся.</w:t>
            </w:r>
          </w:p>
          <w:p w14:paraId="01BFFB80" w14:textId="77777777" w:rsidR="008614A8" w:rsidRPr="00E85FE8" w:rsidRDefault="008614A8" w:rsidP="008614A8">
            <w:pPr>
              <w:rPr>
                <w:color w:val="000000"/>
                <w:sz w:val="24"/>
                <w:szCs w:val="24"/>
              </w:rPr>
            </w:pPr>
            <w:r w:rsidRPr="00E85FE8">
              <w:rPr>
                <w:color w:val="000000"/>
                <w:sz w:val="24"/>
                <w:szCs w:val="24"/>
              </w:rPr>
              <w:t xml:space="preserve">3. Городской конкурс </w:t>
            </w:r>
            <w:proofErr w:type="spellStart"/>
            <w:r w:rsidRPr="00E85FE8">
              <w:rPr>
                <w:color w:val="000000"/>
                <w:sz w:val="24"/>
                <w:szCs w:val="24"/>
              </w:rPr>
              <w:t>видеоблагопожеланий</w:t>
            </w:r>
            <w:proofErr w:type="spellEnd"/>
            <w:r w:rsidRPr="00E85FE8">
              <w:rPr>
                <w:color w:val="000000"/>
                <w:sz w:val="24"/>
                <w:szCs w:val="24"/>
              </w:rPr>
              <w:t xml:space="preserve"> "Шаг </w:t>
            </w:r>
            <w:proofErr w:type="spellStart"/>
            <w:r w:rsidRPr="00E85FE8">
              <w:rPr>
                <w:color w:val="000000"/>
                <w:sz w:val="24"/>
                <w:szCs w:val="24"/>
              </w:rPr>
              <w:t>чаагай</w:t>
            </w:r>
            <w:proofErr w:type="spellEnd"/>
            <w:r w:rsidRPr="00E85FE8">
              <w:rPr>
                <w:color w:val="000000"/>
                <w:sz w:val="24"/>
                <w:szCs w:val="24"/>
              </w:rPr>
              <w:t xml:space="preserve">, </w:t>
            </w:r>
            <w:proofErr w:type="spellStart"/>
            <w:r w:rsidRPr="00E85FE8">
              <w:rPr>
                <w:color w:val="000000"/>
                <w:sz w:val="24"/>
                <w:szCs w:val="24"/>
              </w:rPr>
              <w:t>Шагаа</w:t>
            </w:r>
            <w:proofErr w:type="spellEnd"/>
            <w:r w:rsidRPr="00E85FE8">
              <w:rPr>
                <w:color w:val="000000"/>
                <w:sz w:val="24"/>
                <w:szCs w:val="24"/>
              </w:rPr>
              <w:t xml:space="preserve"> </w:t>
            </w:r>
            <w:proofErr w:type="spellStart"/>
            <w:r w:rsidRPr="00E85FE8">
              <w:rPr>
                <w:color w:val="000000"/>
                <w:sz w:val="24"/>
                <w:szCs w:val="24"/>
              </w:rPr>
              <w:t>чаагай</w:t>
            </w:r>
            <w:proofErr w:type="spellEnd"/>
            <w:r w:rsidRPr="00E85FE8">
              <w:rPr>
                <w:color w:val="000000"/>
                <w:sz w:val="24"/>
                <w:szCs w:val="24"/>
              </w:rPr>
              <w:t xml:space="preserve">!", 227 участников; </w:t>
            </w:r>
          </w:p>
          <w:p w14:paraId="3D201FAA" w14:textId="77777777" w:rsidR="008614A8" w:rsidRPr="00E85FE8" w:rsidRDefault="008614A8" w:rsidP="008614A8">
            <w:pPr>
              <w:rPr>
                <w:color w:val="000000"/>
                <w:sz w:val="24"/>
                <w:szCs w:val="24"/>
              </w:rPr>
            </w:pPr>
            <w:r w:rsidRPr="00E85FE8">
              <w:rPr>
                <w:color w:val="000000"/>
                <w:sz w:val="24"/>
                <w:szCs w:val="24"/>
              </w:rPr>
              <w:t xml:space="preserve">4. Экологический конкурс "Зеленая планета", охват 84 участника;  </w:t>
            </w:r>
          </w:p>
          <w:p w14:paraId="146B7F26" w14:textId="77777777" w:rsidR="008614A8" w:rsidRPr="00E85FE8" w:rsidRDefault="008614A8" w:rsidP="008614A8">
            <w:pPr>
              <w:rPr>
                <w:color w:val="000000"/>
                <w:sz w:val="24"/>
                <w:szCs w:val="24"/>
              </w:rPr>
            </w:pPr>
            <w:r w:rsidRPr="00E85FE8">
              <w:rPr>
                <w:color w:val="000000"/>
                <w:sz w:val="24"/>
                <w:szCs w:val="24"/>
              </w:rPr>
              <w:t xml:space="preserve">5. Конкурс "Город мастеров», охват 60 участников;  </w:t>
            </w:r>
          </w:p>
          <w:p w14:paraId="7AF99CBC" w14:textId="77777777" w:rsidR="008614A8" w:rsidRPr="00E85FE8" w:rsidRDefault="008614A8" w:rsidP="008614A8">
            <w:pPr>
              <w:rPr>
                <w:color w:val="000000"/>
                <w:sz w:val="24"/>
                <w:szCs w:val="24"/>
              </w:rPr>
            </w:pPr>
            <w:r w:rsidRPr="00E85FE8">
              <w:rPr>
                <w:color w:val="000000"/>
                <w:sz w:val="24"/>
                <w:szCs w:val="24"/>
              </w:rPr>
              <w:t xml:space="preserve">6. Кадетский бал «Виват, кадет!» охват 132 учащихся; </w:t>
            </w:r>
          </w:p>
          <w:p w14:paraId="54FEC085" w14:textId="77777777" w:rsidR="008614A8" w:rsidRPr="00E85FE8" w:rsidRDefault="008614A8" w:rsidP="008614A8">
            <w:pPr>
              <w:rPr>
                <w:color w:val="000000"/>
                <w:sz w:val="24"/>
                <w:szCs w:val="24"/>
              </w:rPr>
            </w:pPr>
            <w:r w:rsidRPr="00E85FE8">
              <w:rPr>
                <w:color w:val="000000"/>
                <w:sz w:val="24"/>
                <w:szCs w:val="24"/>
              </w:rPr>
              <w:t xml:space="preserve">7.  Фестиваль "Салют Победы", охват 324 участника; </w:t>
            </w:r>
          </w:p>
          <w:p w14:paraId="4C2CA1A1" w14:textId="77777777" w:rsidR="008614A8" w:rsidRPr="00E85FE8" w:rsidRDefault="008614A8" w:rsidP="008614A8">
            <w:pPr>
              <w:rPr>
                <w:color w:val="000000"/>
                <w:sz w:val="24"/>
                <w:szCs w:val="24"/>
              </w:rPr>
            </w:pPr>
            <w:r w:rsidRPr="00E85FE8">
              <w:rPr>
                <w:color w:val="000000"/>
                <w:sz w:val="24"/>
                <w:szCs w:val="24"/>
              </w:rPr>
              <w:t xml:space="preserve">8.  Конкурс детских хоровых коллективов "На улице Мира поющий народ", приняли 18 коллективов, охват 350 учащихся; </w:t>
            </w:r>
          </w:p>
          <w:p w14:paraId="67418C3B" w14:textId="77777777" w:rsidR="008614A8" w:rsidRPr="00E85FE8" w:rsidRDefault="008614A8" w:rsidP="008614A8">
            <w:pPr>
              <w:rPr>
                <w:color w:val="000000"/>
                <w:sz w:val="24"/>
                <w:szCs w:val="24"/>
              </w:rPr>
            </w:pPr>
            <w:r w:rsidRPr="00E85FE8">
              <w:rPr>
                <w:color w:val="000000"/>
                <w:sz w:val="24"/>
                <w:szCs w:val="24"/>
              </w:rPr>
              <w:lastRenderedPageBreak/>
              <w:t xml:space="preserve">9. Конкурс литературно-музыкальных композиций, посвященного Дню народного единства, охват 717 уч. </w:t>
            </w:r>
          </w:p>
          <w:p w14:paraId="58AD9F1B" w14:textId="3F7244E9" w:rsidR="008614A8" w:rsidRPr="00E85FE8" w:rsidRDefault="008614A8" w:rsidP="008614A8">
            <w:pPr>
              <w:rPr>
                <w:color w:val="000000"/>
                <w:sz w:val="24"/>
                <w:szCs w:val="24"/>
              </w:rPr>
            </w:pPr>
            <w:r w:rsidRPr="00E85FE8">
              <w:rPr>
                <w:color w:val="000000"/>
                <w:sz w:val="24"/>
                <w:szCs w:val="24"/>
              </w:rPr>
              <w:t>10. Городской фестиваль "Театральные подмостки</w:t>
            </w:r>
            <w:r w:rsidR="00796AB9" w:rsidRPr="00E85FE8">
              <w:rPr>
                <w:color w:val="000000"/>
                <w:sz w:val="24"/>
                <w:szCs w:val="24"/>
              </w:rPr>
              <w:t>», 8</w:t>
            </w:r>
            <w:r w:rsidRPr="00E85FE8">
              <w:rPr>
                <w:color w:val="000000"/>
                <w:sz w:val="24"/>
                <w:szCs w:val="24"/>
              </w:rPr>
              <w:t xml:space="preserve"> школьных коллективов,250 участников; </w:t>
            </w:r>
          </w:p>
          <w:p w14:paraId="17BDA953" w14:textId="77777777" w:rsidR="008614A8" w:rsidRPr="00E85FE8" w:rsidRDefault="008614A8" w:rsidP="008614A8">
            <w:pPr>
              <w:rPr>
                <w:color w:val="000000" w:themeColor="text1"/>
                <w:sz w:val="24"/>
                <w:szCs w:val="24"/>
              </w:rPr>
            </w:pPr>
            <w:r w:rsidRPr="00E85FE8">
              <w:rPr>
                <w:color w:val="000000" w:themeColor="text1"/>
                <w:sz w:val="24"/>
                <w:szCs w:val="24"/>
              </w:rPr>
              <w:t>11. Городской конкурс "Отцов достойные сыны!", приняли участие 26 коллективов, 175 участников.</w:t>
            </w:r>
          </w:p>
          <w:p w14:paraId="621598D0" w14:textId="77777777" w:rsidR="008614A8" w:rsidRPr="00E85FE8" w:rsidRDefault="008614A8" w:rsidP="008614A8">
            <w:pPr>
              <w:rPr>
                <w:color w:val="000000" w:themeColor="text1"/>
                <w:sz w:val="24"/>
                <w:szCs w:val="24"/>
              </w:rPr>
            </w:pPr>
            <w:r w:rsidRPr="00E85FE8">
              <w:rPr>
                <w:color w:val="000000" w:themeColor="text1"/>
                <w:sz w:val="24"/>
                <w:szCs w:val="24"/>
              </w:rPr>
              <w:t xml:space="preserve">12. Заочный конкурс рисунков и плакатов среди учащихся ОО, охват 350 участников. </w:t>
            </w:r>
          </w:p>
          <w:p w14:paraId="4C201101" w14:textId="47900995" w:rsidR="00452DD1" w:rsidRPr="00E85FE8" w:rsidRDefault="00452DD1" w:rsidP="00452DD1">
            <w:pPr>
              <w:rPr>
                <w:color w:val="000000"/>
                <w:sz w:val="24"/>
                <w:szCs w:val="24"/>
              </w:rPr>
            </w:pPr>
            <w:r w:rsidRPr="0070444C">
              <w:rPr>
                <w:sz w:val="24"/>
                <w:szCs w:val="24"/>
              </w:rPr>
              <w:t xml:space="preserve">В рамках выявления и сопровождения одаренных детей, а также популяризации научно-исследовательской деятельности, продвижения олимпиадного движения, </w:t>
            </w:r>
            <w:r w:rsidRPr="00BF2514">
              <w:rPr>
                <w:sz w:val="24"/>
                <w:szCs w:val="24"/>
              </w:rPr>
              <w:t xml:space="preserve">проведено 10 масштабных муниципального уровня мероприятий, где охват составил </w:t>
            </w:r>
            <w:r w:rsidR="0070444C" w:rsidRPr="00BF2514">
              <w:rPr>
                <w:sz w:val="24"/>
                <w:szCs w:val="24"/>
              </w:rPr>
              <w:t>2922</w:t>
            </w:r>
            <w:r w:rsidRPr="00BF2514">
              <w:rPr>
                <w:sz w:val="24"/>
                <w:szCs w:val="24"/>
              </w:rPr>
              <w:t xml:space="preserve"> обучающихся 1-11 классов (АППГ </w:t>
            </w:r>
            <w:r w:rsidR="0070444C" w:rsidRPr="00BF2514">
              <w:rPr>
                <w:sz w:val="24"/>
                <w:szCs w:val="24"/>
              </w:rPr>
              <w:t>–</w:t>
            </w:r>
            <w:r w:rsidRPr="00BF2514">
              <w:rPr>
                <w:sz w:val="24"/>
                <w:szCs w:val="24"/>
              </w:rPr>
              <w:t xml:space="preserve"> </w:t>
            </w:r>
            <w:r w:rsidR="0070444C" w:rsidRPr="00BF2514">
              <w:rPr>
                <w:sz w:val="24"/>
                <w:szCs w:val="24"/>
              </w:rPr>
              <w:t xml:space="preserve">3046 </w:t>
            </w:r>
            <w:r w:rsidRPr="00BF2514">
              <w:rPr>
                <w:sz w:val="24"/>
                <w:szCs w:val="24"/>
              </w:rPr>
              <w:t xml:space="preserve">чел.). </w:t>
            </w:r>
            <w:r w:rsidR="00E85FE8" w:rsidRPr="00BF2514">
              <w:rPr>
                <w:sz w:val="24"/>
                <w:szCs w:val="24"/>
              </w:rPr>
              <w:t>Кроме этого,</w:t>
            </w:r>
            <w:r w:rsidRPr="00BF2514">
              <w:rPr>
                <w:sz w:val="24"/>
                <w:szCs w:val="24"/>
              </w:rPr>
              <w:t xml:space="preserve"> в рамках работы городских методических объединений учителей - предметников проведено </w:t>
            </w:r>
            <w:r w:rsidR="00E85FE8" w:rsidRPr="00BF2514">
              <w:rPr>
                <w:sz w:val="24"/>
                <w:szCs w:val="24"/>
              </w:rPr>
              <w:t>9</w:t>
            </w:r>
            <w:r w:rsidR="00171A28" w:rsidRPr="00BF2514">
              <w:rPr>
                <w:sz w:val="24"/>
                <w:szCs w:val="24"/>
              </w:rPr>
              <w:t>1</w:t>
            </w:r>
            <w:r w:rsidR="00E85FE8" w:rsidRPr="00BF2514">
              <w:rPr>
                <w:sz w:val="24"/>
                <w:szCs w:val="24"/>
              </w:rPr>
              <w:t xml:space="preserve"> конкурсов</w:t>
            </w:r>
            <w:r w:rsidRPr="00BF2514">
              <w:rPr>
                <w:sz w:val="24"/>
                <w:szCs w:val="24"/>
              </w:rPr>
              <w:t xml:space="preserve"> (АППГ - </w:t>
            </w:r>
            <w:r w:rsidR="00171A28" w:rsidRPr="00BF2514">
              <w:rPr>
                <w:sz w:val="24"/>
                <w:szCs w:val="24"/>
              </w:rPr>
              <w:t>95</w:t>
            </w:r>
            <w:r w:rsidRPr="00BF2514">
              <w:rPr>
                <w:sz w:val="24"/>
                <w:szCs w:val="24"/>
              </w:rPr>
              <w:t xml:space="preserve">). </w:t>
            </w:r>
          </w:p>
        </w:tc>
      </w:tr>
      <w:tr w:rsidR="001F531F" w:rsidRPr="00E85FE8" w14:paraId="2828B947" w14:textId="77777777" w:rsidTr="00151C47">
        <w:trPr>
          <w:trHeight w:val="509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7E69" w14:textId="77777777" w:rsidR="001F531F" w:rsidRPr="00E85FE8" w:rsidRDefault="001F531F" w:rsidP="001F531F">
            <w:pPr>
              <w:jc w:val="center"/>
              <w:rPr>
                <w:color w:val="000000"/>
                <w:sz w:val="24"/>
                <w:szCs w:val="24"/>
              </w:rPr>
            </w:pPr>
            <w:r w:rsidRPr="00E85FE8">
              <w:rPr>
                <w:color w:val="000000"/>
                <w:sz w:val="24"/>
                <w:szCs w:val="24"/>
              </w:rPr>
              <w:lastRenderedPageBreak/>
              <w:t>18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207921" w14:textId="77777777" w:rsidR="001F531F" w:rsidRPr="00E85FE8" w:rsidRDefault="001F531F" w:rsidP="001F531F">
            <w:pPr>
              <w:rPr>
                <w:color w:val="000000"/>
                <w:sz w:val="24"/>
                <w:szCs w:val="24"/>
              </w:rPr>
            </w:pPr>
            <w:r w:rsidRPr="00E85FE8">
              <w:rPr>
                <w:color w:val="000000"/>
                <w:sz w:val="24"/>
                <w:szCs w:val="24"/>
              </w:rPr>
              <w:t>3.4.7. проведение педагогических конференций, совещаний, семинаров с участием руководителей, заместителей руководителей и педагогических работников муниципальных образовательных учреждений по вопросам, отнесенным к компетенции Департамента, а также организует и проводит выставки и конкурсы в сфере образования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FD36FF9" w14:textId="75FE720D" w:rsidR="001F531F" w:rsidRPr="00E85FE8" w:rsidRDefault="001F531F" w:rsidP="001F531F">
            <w:pPr>
              <w:rPr>
                <w:color w:val="000000"/>
                <w:sz w:val="24"/>
                <w:szCs w:val="24"/>
              </w:rPr>
            </w:pPr>
            <w:r w:rsidRPr="00E85FE8">
              <w:rPr>
                <w:color w:val="000000"/>
                <w:sz w:val="24"/>
                <w:szCs w:val="24"/>
              </w:rPr>
              <w:t xml:space="preserve">Департамента по образованию в 2025 году проведено ряд совещаний и конкурсов: </w:t>
            </w:r>
          </w:p>
          <w:p w14:paraId="2D7B8265" w14:textId="77777777" w:rsidR="001F531F" w:rsidRPr="00E85FE8" w:rsidRDefault="001F531F" w:rsidP="001F531F">
            <w:pPr>
              <w:rPr>
                <w:color w:val="000000"/>
                <w:sz w:val="24"/>
                <w:szCs w:val="24"/>
              </w:rPr>
            </w:pPr>
            <w:r w:rsidRPr="00E85FE8">
              <w:rPr>
                <w:color w:val="000000"/>
                <w:sz w:val="24"/>
                <w:szCs w:val="24"/>
              </w:rPr>
              <w:t xml:space="preserve">- организационный семинар по муниципальному проекту «Мой наставник» на базе МБОУ СОШ №3 </w:t>
            </w:r>
            <w:proofErr w:type="spellStart"/>
            <w:r w:rsidRPr="00E85FE8">
              <w:rPr>
                <w:color w:val="000000"/>
                <w:sz w:val="24"/>
                <w:szCs w:val="24"/>
              </w:rPr>
              <w:t>г.Кызыла</w:t>
            </w:r>
            <w:proofErr w:type="spellEnd"/>
            <w:r w:rsidRPr="00E85FE8">
              <w:rPr>
                <w:color w:val="000000"/>
                <w:sz w:val="24"/>
                <w:szCs w:val="24"/>
              </w:rPr>
              <w:t>, январь 2025 г. (охват 74 молодых педагогов);</w:t>
            </w:r>
          </w:p>
          <w:p w14:paraId="7646157C" w14:textId="77777777" w:rsidR="001F531F" w:rsidRPr="00E85FE8" w:rsidRDefault="001F531F" w:rsidP="001F531F">
            <w:pPr>
              <w:rPr>
                <w:color w:val="000000"/>
                <w:sz w:val="24"/>
                <w:szCs w:val="24"/>
              </w:rPr>
            </w:pPr>
            <w:r w:rsidRPr="00E85FE8">
              <w:rPr>
                <w:color w:val="000000"/>
                <w:sz w:val="24"/>
                <w:szCs w:val="24"/>
              </w:rPr>
              <w:t xml:space="preserve">- методическое совещание по муниципальному проекту «Мой наставник» на базе МБОУ СОШ №3 </w:t>
            </w:r>
            <w:proofErr w:type="spellStart"/>
            <w:r w:rsidRPr="00E85FE8">
              <w:rPr>
                <w:color w:val="000000"/>
                <w:sz w:val="24"/>
                <w:szCs w:val="24"/>
              </w:rPr>
              <w:t>г.Кызыла</w:t>
            </w:r>
            <w:proofErr w:type="spellEnd"/>
            <w:r w:rsidRPr="00E85FE8">
              <w:rPr>
                <w:color w:val="000000"/>
                <w:sz w:val="24"/>
                <w:szCs w:val="24"/>
              </w:rPr>
              <w:t>, январь 2025 г. (охват 21 методистов);</w:t>
            </w:r>
          </w:p>
          <w:p w14:paraId="79B32A1C" w14:textId="77777777" w:rsidR="001F531F" w:rsidRPr="00E85FE8" w:rsidRDefault="001F531F" w:rsidP="001F531F">
            <w:pPr>
              <w:rPr>
                <w:color w:val="000000"/>
                <w:sz w:val="24"/>
                <w:szCs w:val="24"/>
              </w:rPr>
            </w:pPr>
            <w:r w:rsidRPr="00E85FE8">
              <w:rPr>
                <w:color w:val="000000"/>
                <w:sz w:val="24"/>
                <w:szCs w:val="24"/>
              </w:rPr>
              <w:t xml:space="preserve">- «Школа методистов» городское методическое совещание №3 среди методистов ОО на тему: «Методический подход к совершенствованию сайта школ» на базе Департамента по образованию мэрии города Кызыла, март 2025 г. (охват 18 </w:t>
            </w:r>
            <w:proofErr w:type="spellStart"/>
            <w:r w:rsidRPr="00E85FE8">
              <w:rPr>
                <w:color w:val="000000"/>
                <w:sz w:val="24"/>
                <w:szCs w:val="24"/>
              </w:rPr>
              <w:t>замдиректоров</w:t>
            </w:r>
            <w:proofErr w:type="spellEnd"/>
            <w:r w:rsidRPr="00E85FE8">
              <w:rPr>
                <w:color w:val="000000"/>
                <w:sz w:val="24"/>
                <w:szCs w:val="24"/>
              </w:rPr>
              <w:t xml:space="preserve"> по НМР);</w:t>
            </w:r>
          </w:p>
          <w:p w14:paraId="69635BF2" w14:textId="77777777" w:rsidR="001F531F" w:rsidRPr="00E85FE8" w:rsidRDefault="001F531F" w:rsidP="001F531F">
            <w:pPr>
              <w:rPr>
                <w:color w:val="000000"/>
                <w:sz w:val="24"/>
                <w:szCs w:val="24"/>
              </w:rPr>
            </w:pPr>
            <w:r w:rsidRPr="00E85FE8">
              <w:rPr>
                <w:color w:val="000000"/>
                <w:sz w:val="24"/>
                <w:szCs w:val="24"/>
              </w:rPr>
              <w:t xml:space="preserve">-основной этап муниципального конкурса «Мой наставник» на базе школ города Кызыла по микрорайонам, март-апрель 2025 г. (74 молодых педагогов и 74 наставников);                                                                                                           - муниципальный конкурс видеороликов «Люблю свою профессию!» среди молодых педагогов с 0 стажем на официальных социальных сетях "ВК" и "Телеграмм" Департамента по образованию, апрель 2025 г. (охват 11 молодых педагогов);     </w:t>
            </w:r>
          </w:p>
          <w:p w14:paraId="23CB42C9" w14:textId="77777777" w:rsidR="001F531F" w:rsidRPr="00E85FE8" w:rsidRDefault="001F531F" w:rsidP="001F531F">
            <w:pPr>
              <w:rPr>
                <w:color w:val="000000"/>
                <w:sz w:val="24"/>
                <w:szCs w:val="24"/>
              </w:rPr>
            </w:pPr>
            <w:r w:rsidRPr="00E85FE8">
              <w:rPr>
                <w:color w:val="000000"/>
                <w:sz w:val="24"/>
                <w:szCs w:val="24"/>
              </w:rPr>
              <w:t xml:space="preserve">- закрытие </w:t>
            </w:r>
            <w:r w:rsidRPr="00E85FE8">
              <w:rPr>
                <w:color w:val="000000"/>
                <w:sz w:val="24"/>
                <w:szCs w:val="24"/>
                <w:lang w:val="en-US"/>
              </w:rPr>
              <w:t>I</w:t>
            </w:r>
            <w:r w:rsidRPr="00E85FE8">
              <w:rPr>
                <w:color w:val="000000"/>
                <w:sz w:val="24"/>
                <w:szCs w:val="24"/>
              </w:rPr>
              <w:t xml:space="preserve"> Форума молодых педагогов на базе Дворца молодёжи, апрель 2025 г. (60 молодых педагогов и 5 почетных гостя)</w:t>
            </w:r>
          </w:p>
          <w:p w14:paraId="47CDD3C3" w14:textId="77777777" w:rsidR="001F531F" w:rsidRPr="00E85FE8" w:rsidRDefault="001F531F" w:rsidP="001F531F">
            <w:pPr>
              <w:rPr>
                <w:color w:val="000000"/>
                <w:sz w:val="24"/>
                <w:szCs w:val="24"/>
              </w:rPr>
            </w:pPr>
            <w:r w:rsidRPr="00E85FE8">
              <w:rPr>
                <w:color w:val="000000"/>
                <w:sz w:val="24"/>
                <w:szCs w:val="24"/>
              </w:rPr>
              <w:t xml:space="preserve">- «Школа методистов» городское методическое совещание №4 среди методистов ОО на тему: «Итоги года» на базе Департамента по образованию мэрии города Кызыла, апрель 2025 (охват 18 </w:t>
            </w:r>
            <w:proofErr w:type="spellStart"/>
            <w:r w:rsidRPr="00E85FE8">
              <w:rPr>
                <w:color w:val="000000"/>
                <w:sz w:val="24"/>
                <w:szCs w:val="24"/>
              </w:rPr>
              <w:t>замдиректоров</w:t>
            </w:r>
            <w:proofErr w:type="spellEnd"/>
            <w:r w:rsidRPr="00E85FE8">
              <w:rPr>
                <w:color w:val="000000"/>
                <w:sz w:val="24"/>
                <w:szCs w:val="24"/>
              </w:rPr>
              <w:t xml:space="preserve"> по НМР); </w:t>
            </w:r>
          </w:p>
          <w:p w14:paraId="3E41C944" w14:textId="77777777" w:rsidR="001F531F" w:rsidRPr="00E85FE8" w:rsidRDefault="001F531F" w:rsidP="001F531F">
            <w:pPr>
              <w:rPr>
                <w:color w:val="000000"/>
                <w:sz w:val="24"/>
                <w:szCs w:val="24"/>
              </w:rPr>
            </w:pPr>
            <w:r w:rsidRPr="00E85FE8">
              <w:rPr>
                <w:color w:val="000000"/>
                <w:sz w:val="24"/>
                <w:szCs w:val="24"/>
              </w:rPr>
              <w:t xml:space="preserve">- организация конкурса по отбору претендентов на право получения единовременной выплаты учителям, прибывшим (переехавшим) в город Кызыл для работы в новых образовательных организациях на официальных социальных сетях "ВК" и "Телеграмм" Департамента по образованию мэрии города Кызыла, август 2024 г. (охват 11 претендентов);  </w:t>
            </w:r>
          </w:p>
          <w:p w14:paraId="7CD2FEFB" w14:textId="77777777" w:rsidR="001F531F" w:rsidRPr="00E85FE8" w:rsidRDefault="001F531F" w:rsidP="001F531F">
            <w:pPr>
              <w:rPr>
                <w:color w:val="000000"/>
                <w:sz w:val="24"/>
                <w:szCs w:val="24"/>
              </w:rPr>
            </w:pPr>
            <w:r w:rsidRPr="00E85FE8">
              <w:rPr>
                <w:color w:val="000000"/>
                <w:sz w:val="24"/>
                <w:szCs w:val="24"/>
              </w:rPr>
              <w:t xml:space="preserve">- «Школа молодых педагогов» организационное совещание №1городского методического объединения молодых педагогов совместно с молодыми педагогами с 0 педагогическим стажем на базе МБОУ Гимназии №9 </w:t>
            </w:r>
            <w:proofErr w:type="spellStart"/>
            <w:r w:rsidRPr="00E85FE8">
              <w:rPr>
                <w:color w:val="000000"/>
                <w:sz w:val="24"/>
                <w:szCs w:val="24"/>
              </w:rPr>
              <w:t>г.Кызыла</w:t>
            </w:r>
            <w:proofErr w:type="spellEnd"/>
            <w:r w:rsidRPr="00E85FE8">
              <w:rPr>
                <w:color w:val="000000"/>
                <w:sz w:val="24"/>
                <w:szCs w:val="24"/>
              </w:rPr>
              <w:t xml:space="preserve">, сентябрь 2025 г. (41 </w:t>
            </w:r>
            <w:r w:rsidRPr="00E85FE8">
              <w:rPr>
                <w:color w:val="000000"/>
                <w:sz w:val="24"/>
                <w:szCs w:val="24"/>
              </w:rPr>
              <w:lastRenderedPageBreak/>
              <w:t xml:space="preserve">молодых педагогов);                                                                                                                                                                                                                                                                              - «Школа методистов» организационное совещание №1 по теме «Приоритетные задачи методической работы "с заместителями директоров по научно-методической работе школ города на базе МАОУ Лицея №15 </w:t>
            </w:r>
            <w:proofErr w:type="spellStart"/>
            <w:r w:rsidRPr="00E85FE8">
              <w:rPr>
                <w:color w:val="000000"/>
                <w:sz w:val="24"/>
                <w:szCs w:val="24"/>
              </w:rPr>
              <w:t>г.Кызыла</w:t>
            </w:r>
            <w:proofErr w:type="spellEnd"/>
            <w:r w:rsidRPr="00E85FE8">
              <w:rPr>
                <w:color w:val="000000"/>
                <w:sz w:val="24"/>
                <w:szCs w:val="24"/>
              </w:rPr>
              <w:t xml:space="preserve">, сентябрь 2025 г. (охват 18 </w:t>
            </w:r>
            <w:proofErr w:type="spellStart"/>
            <w:r w:rsidRPr="00E85FE8">
              <w:rPr>
                <w:color w:val="000000"/>
                <w:sz w:val="24"/>
                <w:szCs w:val="24"/>
              </w:rPr>
              <w:t>замдиректоров</w:t>
            </w:r>
            <w:proofErr w:type="spellEnd"/>
            <w:r w:rsidRPr="00E85FE8">
              <w:rPr>
                <w:color w:val="000000"/>
                <w:sz w:val="24"/>
                <w:szCs w:val="24"/>
              </w:rPr>
              <w:t xml:space="preserve"> по НМР и методистов);</w:t>
            </w:r>
          </w:p>
          <w:p w14:paraId="458CD5C0" w14:textId="77777777" w:rsidR="001F531F" w:rsidRPr="00E85FE8" w:rsidRDefault="001F531F" w:rsidP="001F531F">
            <w:pPr>
              <w:rPr>
                <w:color w:val="000000"/>
                <w:sz w:val="24"/>
                <w:szCs w:val="24"/>
              </w:rPr>
            </w:pPr>
            <w:r w:rsidRPr="00E85FE8">
              <w:rPr>
                <w:color w:val="000000"/>
                <w:sz w:val="24"/>
                <w:szCs w:val="24"/>
              </w:rPr>
              <w:t xml:space="preserve">-проведение чествования молодых педагогов ко Дню учителя у памятника Первым учителям в Туве (охват 51 молодых педагогов, 18 директоров, 5 методистов, 3 почетных гостя)  </w:t>
            </w:r>
          </w:p>
          <w:p w14:paraId="46F0F640" w14:textId="77777777" w:rsidR="001F531F" w:rsidRPr="00E85FE8" w:rsidRDefault="001F531F" w:rsidP="001F531F">
            <w:pPr>
              <w:rPr>
                <w:color w:val="000000"/>
                <w:sz w:val="24"/>
                <w:szCs w:val="24"/>
              </w:rPr>
            </w:pPr>
            <w:r w:rsidRPr="00E85FE8">
              <w:rPr>
                <w:color w:val="000000"/>
                <w:sz w:val="24"/>
                <w:szCs w:val="24"/>
              </w:rPr>
              <w:t xml:space="preserve">-открытие по I городскому Форуму молодых педагогов на базе МБОУ Лицея №21, октябрь 2025 г. (охват 70 молодых педагогов, 5 почетных гостя);                                                             </w:t>
            </w:r>
          </w:p>
          <w:p w14:paraId="2523C460" w14:textId="77777777" w:rsidR="001F531F" w:rsidRPr="00E85FE8" w:rsidRDefault="001F531F" w:rsidP="001F531F">
            <w:pPr>
              <w:rPr>
                <w:color w:val="000000"/>
                <w:sz w:val="24"/>
                <w:szCs w:val="24"/>
              </w:rPr>
            </w:pPr>
            <w:r w:rsidRPr="00E85FE8">
              <w:rPr>
                <w:color w:val="000000"/>
                <w:sz w:val="24"/>
                <w:szCs w:val="24"/>
              </w:rPr>
              <w:t xml:space="preserve">- установочный семинар городского конкурса профессионального мастерства "Восходящие звезды педагогического Олимпа 2025" на базе МАОУ Лицее №15 </w:t>
            </w:r>
            <w:proofErr w:type="spellStart"/>
            <w:r w:rsidRPr="00E85FE8">
              <w:rPr>
                <w:color w:val="000000"/>
                <w:sz w:val="24"/>
                <w:szCs w:val="24"/>
              </w:rPr>
              <w:t>г.Кызыла</w:t>
            </w:r>
            <w:proofErr w:type="spellEnd"/>
            <w:r w:rsidRPr="00E85FE8">
              <w:rPr>
                <w:color w:val="000000"/>
                <w:sz w:val="24"/>
                <w:szCs w:val="24"/>
              </w:rPr>
              <w:t xml:space="preserve">, октябрь 2025 г. (21 молодых педагогов)                                                                                                                                                                                                                                                                                                                                                        - «Школа методистов» методическое совещание №2 «Эффективная подготовка молодых педагогов в конкурсах» по подготовке городского конкурса профессионального мастерства "Восходящие звезды педагогического Олимпа 2025" на базе МАОУ Лицее №15 </w:t>
            </w:r>
            <w:proofErr w:type="spellStart"/>
            <w:r w:rsidRPr="00E85FE8">
              <w:rPr>
                <w:color w:val="000000"/>
                <w:sz w:val="24"/>
                <w:szCs w:val="24"/>
              </w:rPr>
              <w:t>г.Кызыла</w:t>
            </w:r>
            <w:proofErr w:type="spellEnd"/>
            <w:r w:rsidRPr="00E85FE8">
              <w:rPr>
                <w:color w:val="000000"/>
                <w:sz w:val="24"/>
                <w:szCs w:val="24"/>
              </w:rPr>
              <w:t xml:space="preserve">, октябрь 2025 г. (20 методиста и </w:t>
            </w:r>
            <w:proofErr w:type="spellStart"/>
            <w:r w:rsidRPr="00E85FE8">
              <w:rPr>
                <w:color w:val="000000"/>
                <w:sz w:val="24"/>
                <w:szCs w:val="24"/>
              </w:rPr>
              <w:t>замдиректоров</w:t>
            </w:r>
            <w:proofErr w:type="spellEnd"/>
            <w:r w:rsidRPr="00E85FE8">
              <w:rPr>
                <w:color w:val="000000"/>
                <w:sz w:val="24"/>
                <w:szCs w:val="24"/>
              </w:rPr>
              <w:t xml:space="preserve"> по НМР);                                                                                         </w:t>
            </w:r>
          </w:p>
          <w:p w14:paraId="68316985" w14:textId="77777777" w:rsidR="001F531F" w:rsidRPr="00E85FE8" w:rsidRDefault="001F531F" w:rsidP="001F531F">
            <w:pPr>
              <w:rPr>
                <w:color w:val="000000"/>
                <w:sz w:val="24"/>
                <w:szCs w:val="24"/>
              </w:rPr>
            </w:pPr>
            <w:r w:rsidRPr="00E85FE8">
              <w:rPr>
                <w:color w:val="000000"/>
                <w:sz w:val="24"/>
                <w:szCs w:val="24"/>
              </w:rPr>
              <w:t xml:space="preserve">-муниципальный конкурс "Восходящие звезды педагогического Олимпа 2025" на базе МАОУ Лицее №15 </w:t>
            </w:r>
            <w:proofErr w:type="spellStart"/>
            <w:r w:rsidRPr="00E85FE8">
              <w:rPr>
                <w:color w:val="000000"/>
                <w:sz w:val="24"/>
                <w:szCs w:val="24"/>
              </w:rPr>
              <w:t>г.Кызыла</w:t>
            </w:r>
            <w:proofErr w:type="spellEnd"/>
            <w:r w:rsidRPr="00E85FE8">
              <w:rPr>
                <w:color w:val="000000"/>
                <w:sz w:val="24"/>
                <w:szCs w:val="24"/>
              </w:rPr>
              <w:t>, ноябрь 2025 г. (21 молодых педагогов и 150 зрителей и гостей);                                                                                                        - «Школа молодого педагога» круглый стол молодых педагогов (промежуточный период Форума) на базе МБОУ СОШ №1 г. Кызыла, декабрь 2025, (охват 36 молодых педагогов, куратор и руководитель ГМО молодых педагогов)</w:t>
            </w:r>
          </w:p>
          <w:p w14:paraId="1BD3D1EA" w14:textId="03E2025C" w:rsidR="001F531F" w:rsidRPr="00E85FE8" w:rsidRDefault="001F531F" w:rsidP="001F531F">
            <w:pPr>
              <w:rPr>
                <w:color w:val="000000"/>
                <w:sz w:val="24"/>
                <w:szCs w:val="24"/>
              </w:rPr>
            </w:pPr>
            <w:r w:rsidRPr="00E85FE8">
              <w:rPr>
                <w:color w:val="000000"/>
                <w:sz w:val="24"/>
                <w:szCs w:val="24"/>
              </w:rPr>
              <w:t xml:space="preserve">- «Школа молодого педагога» обучающий семинар методистов города «Я и мой наставник» для молодых педагогов ОО с 0 стажем и их наставников, методистов школ города на базе МБОУ СОШ №12 </w:t>
            </w:r>
            <w:proofErr w:type="spellStart"/>
            <w:r w:rsidRPr="00E85FE8">
              <w:rPr>
                <w:color w:val="000000"/>
                <w:sz w:val="24"/>
                <w:szCs w:val="24"/>
              </w:rPr>
              <w:t>г.Кызыла</w:t>
            </w:r>
            <w:proofErr w:type="spellEnd"/>
            <w:r w:rsidRPr="00E85FE8">
              <w:rPr>
                <w:color w:val="000000"/>
                <w:sz w:val="24"/>
                <w:szCs w:val="24"/>
              </w:rPr>
              <w:t xml:space="preserve">, декабрь 2025 г. (36 молодых педагогов и 18 наставников);                                                                                                            </w:t>
            </w:r>
          </w:p>
        </w:tc>
      </w:tr>
      <w:tr w:rsidR="00452DD1" w:rsidRPr="00E85FE8" w14:paraId="07CD9750"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8A645" w14:textId="77777777" w:rsidR="00452DD1" w:rsidRPr="00E85FE8" w:rsidRDefault="00452DD1" w:rsidP="00452DD1">
            <w:pPr>
              <w:jc w:val="center"/>
              <w:rPr>
                <w:color w:val="000000"/>
                <w:sz w:val="24"/>
                <w:szCs w:val="24"/>
              </w:rPr>
            </w:pPr>
            <w:r w:rsidRPr="00E85FE8">
              <w:rPr>
                <w:color w:val="000000"/>
                <w:sz w:val="24"/>
                <w:szCs w:val="24"/>
              </w:rPr>
              <w:lastRenderedPageBreak/>
              <w:t>19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EF77DE" w14:textId="77777777" w:rsidR="00452DD1" w:rsidRPr="00E85FE8" w:rsidRDefault="00452DD1" w:rsidP="00452DD1">
            <w:pPr>
              <w:rPr>
                <w:color w:val="000000"/>
                <w:sz w:val="24"/>
                <w:szCs w:val="24"/>
              </w:rPr>
            </w:pPr>
            <w:r w:rsidRPr="00E85FE8">
              <w:rPr>
                <w:color w:val="000000"/>
                <w:sz w:val="24"/>
                <w:szCs w:val="24"/>
              </w:rPr>
              <w:t>3.4.8. в пределах своей компетенции, подготовку, переподготовку и повышение квалификации работников образования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9D6281C" w14:textId="7D90FEC4" w:rsidR="00452DD1" w:rsidRPr="00E85FE8" w:rsidRDefault="00800F71" w:rsidP="00452DD1">
            <w:pPr>
              <w:rPr>
                <w:color w:val="000000"/>
                <w:sz w:val="24"/>
                <w:szCs w:val="24"/>
              </w:rPr>
            </w:pPr>
            <w:r w:rsidRPr="00E85FE8">
              <w:rPr>
                <w:color w:val="000000"/>
                <w:sz w:val="24"/>
                <w:szCs w:val="24"/>
              </w:rPr>
              <w:t xml:space="preserve">В целях совершенствования работы по повышению квалификации работников образования между Тувинским институтом развития образования и повышения квалификации и Департаментом по образованию ежегодно подписывается соглашение с предоставлением льготы по обучению педагогов города Кызыла на бюджетной основе. За 2025 год (с января по ноябрь) на краткосрочных курсах повышения квалификации - 1033 педагогов (54% от общего количества педагогов 1924 человек). Педагоги города активно повышают свою квалификацию, участвуя в работе различных семинаров, конференций проводимых </w:t>
            </w:r>
            <w:proofErr w:type="spellStart"/>
            <w:r w:rsidRPr="00E85FE8">
              <w:rPr>
                <w:color w:val="000000"/>
                <w:sz w:val="24"/>
                <w:szCs w:val="24"/>
              </w:rPr>
              <w:t>ТГИПиПК</w:t>
            </w:r>
            <w:proofErr w:type="spellEnd"/>
            <w:r w:rsidRPr="00E85FE8">
              <w:rPr>
                <w:color w:val="000000"/>
                <w:sz w:val="24"/>
                <w:szCs w:val="24"/>
              </w:rPr>
              <w:t xml:space="preserve"> и МО РТ, </w:t>
            </w:r>
            <w:proofErr w:type="spellStart"/>
            <w:r w:rsidRPr="00E85FE8">
              <w:rPr>
                <w:color w:val="000000"/>
                <w:sz w:val="24"/>
                <w:szCs w:val="24"/>
              </w:rPr>
              <w:t>ТывГУ</w:t>
            </w:r>
            <w:proofErr w:type="spellEnd"/>
            <w:r w:rsidRPr="00E85FE8">
              <w:rPr>
                <w:color w:val="000000"/>
                <w:sz w:val="24"/>
                <w:szCs w:val="24"/>
              </w:rPr>
              <w:t>, ИРНШ и др. Всего  за 2024-25 учебный год было посещено 772 семинаров, конференций, форумов, фестивалей, всего было выдано сертификатов на 680 педагогов (</w:t>
            </w:r>
            <w:r w:rsidRPr="00E85FE8">
              <w:rPr>
                <w:iCs/>
                <w:sz w:val="24"/>
                <w:szCs w:val="24"/>
              </w:rPr>
              <w:t>4957</w:t>
            </w:r>
            <w:r w:rsidRPr="00E85FE8">
              <w:rPr>
                <w:iCs/>
                <w:color w:val="000000"/>
                <w:sz w:val="24"/>
                <w:szCs w:val="24"/>
              </w:rPr>
              <w:t xml:space="preserve"> </w:t>
            </w:r>
            <w:r w:rsidRPr="00E85FE8">
              <w:rPr>
                <w:color w:val="000000"/>
                <w:sz w:val="24"/>
                <w:szCs w:val="24"/>
              </w:rPr>
              <w:t>часов).</w:t>
            </w:r>
          </w:p>
        </w:tc>
      </w:tr>
      <w:tr w:rsidR="00452DD1" w:rsidRPr="00E85FE8" w14:paraId="233F3E41"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28312" w14:textId="77777777" w:rsidR="00452DD1" w:rsidRPr="00E85FE8" w:rsidRDefault="00452DD1" w:rsidP="00452DD1">
            <w:pPr>
              <w:jc w:val="center"/>
              <w:rPr>
                <w:color w:val="000000"/>
                <w:sz w:val="24"/>
                <w:szCs w:val="24"/>
              </w:rPr>
            </w:pPr>
            <w:r w:rsidRPr="00E85FE8">
              <w:rPr>
                <w:color w:val="000000"/>
                <w:sz w:val="24"/>
                <w:szCs w:val="24"/>
              </w:rPr>
              <w:t>20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DB2D6B" w14:textId="77777777" w:rsidR="00452DD1" w:rsidRPr="00E85FE8" w:rsidRDefault="00452DD1" w:rsidP="00452DD1">
            <w:pPr>
              <w:rPr>
                <w:color w:val="000000"/>
                <w:sz w:val="24"/>
                <w:szCs w:val="24"/>
              </w:rPr>
            </w:pPr>
            <w:r w:rsidRPr="00E85FE8">
              <w:rPr>
                <w:color w:val="000000"/>
                <w:sz w:val="24"/>
                <w:szCs w:val="24"/>
              </w:rPr>
              <w:t xml:space="preserve">3.4.9. исполнение собственных правовых актов, программ в пределах своих полномочий, осуществляет контроль </w:t>
            </w:r>
            <w:r w:rsidRPr="00E85FE8">
              <w:rPr>
                <w:color w:val="000000"/>
                <w:sz w:val="24"/>
                <w:szCs w:val="24"/>
              </w:rPr>
              <w:lastRenderedPageBreak/>
              <w:t>за исполнением правовых актов, в том числе муниципальных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4C6A40A8" w14:textId="1468C8A6" w:rsidR="00452DD1" w:rsidRPr="00E85FE8" w:rsidRDefault="00452DD1" w:rsidP="00452DD1">
            <w:pPr>
              <w:rPr>
                <w:color w:val="000000"/>
                <w:sz w:val="24"/>
                <w:szCs w:val="24"/>
              </w:rPr>
            </w:pPr>
            <w:r w:rsidRPr="00E85FE8">
              <w:rPr>
                <w:color w:val="000000"/>
                <w:sz w:val="24"/>
                <w:szCs w:val="24"/>
              </w:rPr>
              <w:lastRenderedPageBreak/>
              <w:t xml:space="preserve">Контроль за исполнением муниципальных правовых актов, приказов Департамента </w:t>
            </w:r>
            <w:r w:rsidR="00DC73D4" w:rsidRPr="00E85FE8">
              <w:rPr>
                <w:color w:val="000000"/>
                <w:sz w:val="24"/>
                <w:szCs w:val="24"/>
              </w:rPr>
              <w:t>осуществляется</w:t>
            </w:r>
            <w:r w:rsidRPr="00E85FE8">
              <w:rPr>
                <w:color w:val="000000"/>
                <w:sz w:val="24"/>
                <w:szCs w:val="24"/>
              </w:rPr>
              <w:t xml:space="preserve"> лично начальником Департамента.</w:t>
            </w:r>
          </w:p>
        </w:tc>
      </w:tr>
      <w:tr w:rsidR="00452DD1" w:rsidRPr="00E85FE8" w14:paraId="15A02466"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44198E" w14:textId="77777777" w:rsidR="00452DD1" w:rsidRPr="00E85FE8" w:rsidRDefault="00452DD1" w:rsidP="00452DD1">
            <w:pPr>
              <w:jc w:val="center"/>
              <w:rPr>
                <w:color w:val="000000"/>
                <w:sz w:val="24"/>
                <w:szCs w:val="24"/>
              </w:rPr>
            </w:pPr>
            <w:r w:rsidRPr="00E85FE8">
              <w:rPr>
                <w:color w:val="000000"/>
                <w:sz w:val="24"/>
                <w:szCs w:val="24"/>
              </w:rPr>
              <w:t>21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954389" w14:textId="77777777" w:rsidR="00452DD1" w:rsidRPr="00E85FE8" w:rsidRDefault="00452DD1" w:rsidP="00452DD1">
            <w:pPr>
              <w:rPr>
                <w:color w:val="000000"/>
                <w:sz w:val="24"/>
                <w:szCs w:val="24"/>
              </w:rPr>
            </w:pPr>
            <w:r w:rsidRPr="00E85FE8">
              <w:rPr>
                <w:color w:val="000000"/>
                <w:sz w:val="24"/>
                <w:szCs w:val="24"/>
              </w:rPr>
              <w:t>3.5.1. проведение муниципального этапа Всероссийской олимпиады школьников и участие в республиканском и Всероссийском этапах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84CCEA3" w14:textId="4FC317CF" w:rsidR="00452DD1" w:rsidRPr="00E85FE8" w:rsidRDefault="008124D7" w:rsidP="00452DD1">
            <w:pPr>
              <w:rPr>
                <w:color w:val="000000"/>
                <w:sz w:val="24"/>
                <w:szCs w:val="24"/>
              </w:rPr>
            </w:pPr>
            <w:r w:rsidRPr="00E85FE8">
              <w:rPr>
                <w:color w:val="000000"/>
                <w:sz w:val="24"/>
                <w:szCs w:val="24"/>
              </w:rPr>
              <w:t>Согласно порядку проведения Всероссийской олимпиады школьников по общеобразовательным предметам мероприятие проведено в 4 этапа. Охват школьного этапа составил 8181 обучающихся с 4 по 11 классы (АППГ - 7378чел.), муниципального этапа - 2280 учеников с 7 по 11 классы (АППГ - 2102чел.), регионального этапа - 290 обучающихся 9-11 классов (АППГ - 322чел.), всероссийского этапа - 1 человек (АППГ - 4чел.)</w:t>
            </w:r>
          </w:p>
        </w:tc>
      </w:tr>
      <w:tr w:rsidR="00452DD1" w:rsidRPr="00E85FE8" w14:paraId="360F1B4A" w14:textId="77777777" w:rsidTr="00452DD1">
        <w:trPr>
          <w:trHeight w:val="315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12716" w14:textId="77777777" w:rsidR="00452DD1" w:rsidRPr="00E85FE8" w:rsidRDefault="00452DD1" w:rsidP="00452DD1">
            <w:pPr>
              <w:jc w:val="center"/>
              <w:rPr>
                <w:color w:val="000000"/>
                <w:sz w:val="24"/>
                <w:szCs w:val="24"/>
              </w:rPr>
            </w:pPr>
            <w:r w:rsidRPr="00E85FE8">
              <w:rPr>
                <w:color w:val="000000"/>
                <w:sz w:val="24"/>
                <w:szCs w:val="24"/>
              </w:rPr>
              <w:t>22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0653C27" w14:textId="77777777" w:rsidR="00452DD1" w:rsidRPr="00E85FE8" w:rsidRDefault="00452DD1" w:rsidP="00452DD1">
            <w:pPr>
              <w:rPr>
                <w:color w:val="000000"/>
                <w:sz w:val="24"/>
                <w:szCs w:val="24"/>
              </w:rPr>
            </w:pPr>
            <w:r w:rsidRPr="00E85FE8">
              <w:rPr>
                <w:color w:val="000000"/>
                <w:sz w:val="24"/>
                <w:szCs w:val="24"/>
              </w:rPr>
              <w:t>3.5.2. формирование и развитие современной информационной базы системы образования на основе компьютерных коммуникаций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3CB9A36" w14:textId="0A7698AE" w:rsidR="00391EED" w:rsidRPr="00E85FE8" w:rsidRDefault="00391EED" w:rsidP="00391EED">
            <w:pPr>
              <w:jc w:val="both"/>
              <w:rPr>
                <w:color w:val="000000"/>
                <w:sz w:val="24"/>
                <w:szCs w:val="24"/>
              </w:rPr>
            </w:pPr>
            <w:r w:rsidRPr="00E85FE8">
              <w:rPr>
                <w:color w:val="000000"/>
                <w:sz w:val="24"/>
                <w:szCs w:val="24"/>
              </w:rPr>
              <w:t xml:space="preserve">В целях развития современной информационной базы системы образования на основе компьютерных коммуникаций школы города в 2025 году 100% в штатном режиме работают с электронным журналом и дневником в ГИС "Дневник. </w:t>
            </w:r>
            <w:proofErr w:type="spellStart"/>
            <w:r w:rsidRPr="00E85FE8">
              <w:rPr>
                <w:color w:val="000000"/>
                <w:sz w:val="24"/>
                <w:szCs w:val="24"/>
              </w:rPr>
              <w:t>ру</w:t>
            </w:r>
            <w:proofErr w:type="spellEnd"/>
            <w:r w:rsidRPr="00E85FE8">
              <w:rPr>
                <w:color w:val="000000"/>
                <w:sz w:val="24"/>
                <w:szCs w:val="24"/>
              </w:rPr>
              <w:t xml:space="preserve">". Данный переход осуществлен в целях предоставления муниципальной услуги по своевременному предоставлению данных об успеваемости и посещаемости обучающихся родителям (законным представителям) в электронном виде. Так в системе зарегистрировано: учителей - 2193 человек (АППГ - 1900чел.), учеников - 29859 человек (АППГ - 29487чел.), родителей (законных представителей) - 22182 человек (АППГ - 23267чел.). </w:t>
            </w:r>
          </w:p>
          <w:p w14:paraId="24E7E6C1" w14:textId="77777777" w:rsidR="00391EED" w:rsidRPr="00E85FE8" w:rsidRDefault="00391EED" w:rsidP="00391EED">
            <w:pPr>
              <w:jc w:val="both"/>
              <w:rPr>
                <w:color w:val="000000"/>
                <w:sz w:val="24"/>
                <w:szCs w:val="24"/>
              </w:rPr>
            </w:pPr>
            <w:r w:rsidRPr="00E85FE8">
              <w:rPr>
                <w:color w:val="000000"/>
                <w:sz w:val="24"/>
                <w:szCs w:val="24"/>
              </w:rPr>
              <w:t xml:space="preserve">В среднем каждый месяц предоставляется услуги об успеваемости более 230 тысяч раз, за неделю более 65 тысяч раз, за день более 9 тысяч раз (АППГ – в месяц 200 тысяч раз, в неделю 39 тысяч раз, в день 5 тысяч раз). </w:t>
            </w:r>
          </w:p>
          <w:p w14:paraId="36C170BF" w14:textId="6F8C4B7C" w:rsidR="00452DD1" w:rsidRPr="00E85FE8" w:rsidRDefault="00391EED" w:rsidP="00391EED">
            <w:pPr>
              <w:rPr>
                <w:color w:val="000000"/>
                <w:sz w:val="24"/>
                <w:szCs w:val="24"/>
              </w:rPr>
            </w:pPr>
            <w:r w:rsidRPr="00E85FE8">
              <w:rPr>
                <w:color w:val="000000"/>
                <w:sz w:val="24"/>
                <w:szCs w:val="24"/>
              </w:rPr>
              <w:t xml:space="preserve">Кроме этого в 2025 году все школьники и учителя проходили регистрацию в ФГИС "Моя школа", которая является единой точкой доступа для педагогов, учащихся и родителей к качественному образовательному контенту и цифровым сервисам на всей территории РФ, которая с 01 сентября 2025 года интегрирована в Уникальную Библиотеку «Цифровой образовательный контент». Работа по использованию данного электронного сервиса является приоритетной в 2026 году.                                                                                </w:t>
            </w:r>
          </w:p>
        </w:tc>
      </w:tr>
      <w:tr w:rsidR="00452DD1" w:rsidRPr="00E85FE8" w14:paraId="3FB1B24A"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6BFCB" w14:textId="77777777" w:rsidR="00452DD1" w:rsidRPr="00E85FE8" w:rsidRDefault="00452DD1" w:rsidP="00452DD1">
            <w:pPr>
              <w:jc w:val="center"/>
              <w:rPr>
                <w:color w:val="000000"/>
                <w:sz w:val="24"/>
                <w:szCs w:val="24"/>
              </w:rPr>
            </w:pPr>
            <w:r w:rsidRPr="00E85FE8">
              <w:rPr>
                <w:color w:val="000000"/>
                <w:sz w:val="24"/>
                <w:szCs w:val="24"/>
              </w:rPr>
              <w:t>23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E48CDC0" w14:textId="77777777" w:rsidR="00452DD1" w:rsidRPr="00E85FE8" w:rsidRDefault="00452DD1" w:rsidP="00452DD1">
            <w:pPr>
              <w:rPr>
                <w:color w:val="000000"/>
                <w:sz w:val="24"/>
                <w:szCs w:val="24"/>
              </w:rPr>
            </w:pPr>
            <w:r w:rsidRPr="00E85FE8">
              <w:rPr>
                <w:color w:val="000000"/>
                <w:sz w:val="24"/>
                <w:szCs w:val="24"/>
              </w:rPr>
              <w:t>3.5.3. в случае прекращения деятельности подведомственного учреждения обеспечение в порядке, предусмотренном законодательством, перевода обучающихся, воспитанников в другие образовательные учреждения соответствующего типа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A0A1419" w14:textId="582A212D" w:rsidR="00452DD1" w:rsidRPr="00E85FE8" w:rsidRDefault="00B92F5C" w:rsidP="00452DD1">
            <w:pPr>
              <w:rPr>
                <w:color w:val="000000"/>
                <w:sz w:val="24"/>
                <w:szCs w:val="24"/>
              </w:rPr>
            </w:pPr>
            <w:r w:rsidRPr="00E85FE8">
              <w:rPr>
                <w:color w:val="000000"/>
                <w:sz w:val="24"/>
                <w:szCs w:val="24"/>
              </w:rPr>
              <w:t>В 2024-2025 учебном году отсутствуют образовательные организации прекратившие деятельность по причине ликвидации или реорганизации</w:t>
            </w:r>
          </w:p>
        </w:tc>
      </w:tr>
      <w:tr w:rsidR="00452DD1" w:rsidRPr="00E85FE8" w14:paraId="286DEE7D" w14:textId="77777777" w:rsidTr="00452DD1">
        <w:trPr>
          <w:trHeight w:val="112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184FF" w14:textId="77777777" w:rsidR="00452DD1" w:rsidRPr="00E85FE8" w:rsidRDefault="00452DD1" w:rsidP="00452DD1">
            <w:pPr>
              <w:jc w:val="center"/>
              <w:rPr>
                <w:color w:val="000000"/>
                <w:sz w:val="24"/>
                <w:szCs w:val="24"/>
              </w:rPr>
            </w:pPr>
            <w:r w:rsidRPr="00E85FE8">
              <w:rPr>
                <w:color w:val="000000"/>
                <w:sz w:val="24"/>
                <w:szCs w:val="24"/>
              </w:rPr>
              <w:t>24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E27E261" w14:textId="77777777" w:rsidR="00452DD1" w:rsidRPr="00E85FE8" w:rsidRDefault="00452DD1" w:rsidP="00452DD1">
            <w:pPr>
              <w:rPr>
                <w:color w:val="000000"/>
                <w:sz w:val="24"/>
                <w:szCs w:val="24"/>
              </w:rPr>
            </w:pPr>
            <w:r w:rsidRPr="00E85FE8">
              <w:rPr>
                <w:color w:val="000000"/>
                <w:sz w:val="24"/>
                <w:szCs w:val="24"/>
              </w:rPr>
              <w:t xml:space="preserve">3.6.1. Департамент разрабатывает предложения о совершенствовании </w:t>
            </w:r>
            <w:r w:rsidRPr="00E85FE8">
              <w:rPr>
                <w:color w:val="000000"/>
                <w:sz w:val="24"/>
                <w:szCs w:val="24"/>
              </w:rPr>
              <w:lastRenderedPageBreak/>
              <w:t>финансирования, оплаты труда, хозяйственных механизмов, управления в сфере образования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B24A8D6" w14:textId="15676504" w:rsidR="00452DD1" w:rsidRPr="00E85FE8" w:rsidRDefault="00452DD1" w:rsidP="00E30C30">
            <w:pPr>
              <w:rPr>
                <w:color w:val="000000"/>
                <w:sz w:val="24"/>
                <w:szCs w:val="24"/>
              </w:rPr>
            </w:pPr>
            <w:r w:rsidRPr="00E85FE8">
              <w:rPr>
                <w:color w:val="000000"/>
                <w:sz w:val="24"/>
                <w:szCs w:val="24"/>
              </w:rPr>
              <w:lastRenderedPageBreak/>
              <w:t xml:space="preserve"> Министерство образования были направлены письма с рекомендациями по внесению изменений в установленные типовые штатные нормативы муниципальных образовательных </w:t>
            </w:r>
            <w:r w:rsidRPr="00E85FE8">
              <w:rPr>
                <w:color w:val="000000"/>
                <w:sz w:val="24"/>
                <w:szCs w:val="24"/>
              </w:rPr>
              <w:lastRenderedPageBreak/>
              <w:t xml:space="preserve">организаций. Работа по </w:t>
            </w:r>
            <w:r w:rsidR="00396618" w:rsidRPr="00E85FE8">
              <w:rPr>
                <w:color w:val="000000"/>
                <w:sz w:val="24"/>
                <w:szCs w:val="24"/>
              </w:rPr>
              <w:t>оплат</w:t>
            </w:r>
            <w:r w:rsidR="00E30C30" w:rsidRPr="00E85FE8">
              <w:rPr>
                <w:color w:val="000000"/>
                <w:sz w:val="24"/>
                <w:szCs w:val="24"/>
              </w:rPr>
              <w:t>е</w:t>
            </w:r>
            <w:r w:rsidR="00396618" w:rsidRPr="00E85FE8">
              <w:rPr>
                <w:color w:val="000000"/>
                <w:sz w:val="24"/>
                <w:szCs w:val="24"/>
              </w:rPr>
              <w:t xml:space="preserve"> труда </w:t>
            </w:r>
            <w:proofErr w:type="gramStart"/>
            <w:r w:rsidR="00396618" w:rsidRPr="00E85FE8">
              <w:rPr>
                <w:color w:val="000000"/>
                <w:sz w:val="24"/>
                <w:szCs w:val="24"/>
              </w:rPr>
              <w:t xml:space="preserve">ведется </w:t>
            </w:r>
            <w:r w:rsidRPr="00E85FE8">
              <w:rPr>
                <w:color w:val="000000"/>
                <w:sz w:val="24"/>
                <w:szCs w:val="24"/>
              </w:rPr>
              <w:t xml:space="preserve"> с</w:t>
            </w:r>
            <w:proofErr w:type="gramEnd"/>
            <w:r w:rsidRPr="00E85FE8">
              <w:rPr>
                <w:color w:val="000000"/>
                <w:sz w:val="24"/>
                <w:szCs w:val="24"/>
              </w:rPr>
              <w:t xml:space="preserve"> Министерством образования РТ на постоянной основе.</w:t>
            </w:r>
          </w:p>
        </w:tc>
      </w:tr>
      <w:tr w:rsidR="00452DD1" w:rsidRPr="00E85FE8" w14:paraId="517FE940"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2F599" w14:textId="77777777" w:rsidR="00452DD1" w:rsidRPr="00E85FE8" w:rsidRDefault="00452DD1" w:rsidP="00452DD1">
            <w:pPr>
              <w:jc w:val="center"/>
              <w:rPr>
                <w:color w:val="000000"/>
                <w:sz w:val="24"/>
                <w:szCs w:val="24"/>
              </w:rPr>
            </w:pPr>
            <w:r w:rsidRPr="00E85FE8">
              <w:rPr>
                <w:color w:val="000000"/>
                <w:sz w:val="24"/>
                <w:szCs w:val="24"/>
              </w:rPr>
              <w:lastRenderedPageBreak/>
              <w:t>25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B74AD4D" w14:textId="77777777" w:rsidR="00452DD1" w:rsidRPr="00E85FE8" w:rsidRDefault="00452DD1" w:rsidP="00452DD1">
            <w:pPr>
              <w:rPr>
                <w:color w:val="000000"/>
                <w:sz w:val="24"/>
                <w:szCs w:val="24"/>
              </w:rPr>
            </w:pPr>
            <w:r w:rsidRPr="00E85FE8">
              <w:rPr>
                <w:color w:val="000000"/>
                <w:sz w:val="24"/>
                <w:szCs w:val="24"/>
              </w:rPr>
              <w:t>3.6.2. Департамент разрабатывает прогнозы и перспективы направлений развития материально-технической базы сферы образования, их реализация. Содействует удовлетворению потребностей подведомственных учреждений в материально-технических ресурсах</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662917B8" w14:textId="2C706FD4" w:rsidR="00452DD1" w:rsidRPr="00E85FE8" w:rsidRDefault="00452DD1" w:rsidP="00452DD1">
            <w:pPr>
              <w:rPr>
                <w:color w:val="000000"/>
                <w:sz w:val="24"/>
                <w:szCs w:val="24"/>
              </w:rPr>
            </w:pPr>
            <w:r w:rsidRPr="00E85FE8">
              <w:rPr>
                <w:color w:val="000000"/>
                <w:sz w:val="24"/>
                <w:szCs w:val="24"/>
              </w:rPr>
              <w:t xml:space="preserve">Для реализации своих уставных целей и </w:t>
            </w:r>
            <w:r w:rsidR="00043B53" w:rsidRPr="00E85FE8">
              <w:rPr>
                <w:color w:val="000000"/>
                <w:sz w:val="24"/>
                <w:szCs w:val="24"/>
              </w:rPr>
              <w:t>выполнения муниципального</w:t>
            </w:r>
            <w:r w:rsidRPr="00E85FE8">
              <w:rPr>
                <w:color w:val="000000"/>
                <w:sz w:val="24"/>
                <w:szCs w:val="24"/>
              </w:rPr>
              <w:t xml:space="preserve"> задания образовательные учреждения заключают договора на </w:t>
            </w:r>
            <w:r w:rsidR="00DC73D4" w:rsidRPr="00E85FE8">
              <w:rPr>
                <w:color w:val="000000"/>
                <w:sz w:val="24"/>
                <w:szCs w:val="24"/>
              </w:rPr>
              <w:t>приобретение</w:t>
            </w:r>
            <w:r w:rsidRPr="00E85FE8">
              <w:rPr>
                <w:color w:val="000000"/>
                <w:sz w:val="24"/>
                <w:szCs w:val="24"/>
              </w:rPr>
              <w:t xml:space="preserve"> товаров, выполнение работ и услуг для развития своей материально-технической базы. Департаментом для содействия удовлетворению потребностей в материально-</w:t>
            </w:r>
            <w:r w:rsidR="00DC73D4" w:rsidRPr="00E85FE8">
              <w:rPr>
                <w:color w:val="000000"/>
                <w:sz w:val="24"/>
                <w:szCs w:val="24"/>
              </w:rPr>
              <w:t>технических</w:t>
            </w:r>
            <w:r w:rsidRPr="00E85FE8">
              <w:rPr>
                <w:color w:val="000000"/>
                <w:sz w:val="24"/>
                <w:szCs w:val="24"/>
              </w:rPr>
              <w:t xml:space="preserve"> ресурсах подаются заявки на финансирование в рамках выделенных лимитов бюджетных средств. В случае отсутствия лимитов Департаментом направляются письма в Министерство образования, Министерство финансов о выделении межбюджетных </w:t>
            </w:r>
            <w:r w:rsidR="00DC73D4" w:rsidRPr="00E85FE8">
              <w:rPr>
                <w:color w:val="000000"/>
                <w:sz w:val="24"/>
                <w:szCs w:val="24"/>
              </w:rPr>
              <w:t>трансфертом</w:t>
            </w:r>
            <w:r w:rsidRPr="00E85FE8">
              <w:rPr>
                <w:color w:val="000000"/>
                <w:sz w:val="24"/>
                <w:szCs w:val="24"/>
              </w:rPr>
              <w:t xml:space="preserve"> для реализации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tc>
      </w:tr>
      <w:tr w:rsidR="00452DD1" w:rsidRPr="00E85FE8" w14:paraId="61D6A2E1" w14:textId="77777777" w:rsidTr="00452DD1">
        <w:trPr>
          <w:trHeight w:val="37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1C4F" w14:textId="77777777" w:rsidR="00452DD1" w:rsidRPr="00E85FE8" w:rsidRDefault="00452DD1" w:rsidP="00452DD1">
            <w:pPr>
              <w:jc w:val="center"/>
              <w:rPr>
                <w:color w:val="000000"/>
                <w:sz w:val="24"/>
                <w:szCs w:val="24"/>
              </w:rPr>
            </w:pPr>
            <w:r w:rsidRPr="00E85FE8">
              <w:rPr>
                <w:color w:val="000000"/>
                <w:sz w:val="24"/>
                <w:szCs w:val="24"/>
              </w:rPr>
              <w:t>26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B5ED74C" w14:textId="77777777" w:rsidR="00452DD1" w:rsidRPr="00E85FE8" w:rsidRDefault="00452DD1" w:rsidP="00452DD1">
            <w:pPr>
              <w:rPr>
                <w:color w:val="000000"/>
                <w:sz w:val="24"/>
                <w:szCs w:val="24"/>
              </w:rPr>
            </w:pPr>
            <w:r w:rsidRPr="00E85FE8">
              <w:rPr>
                <w:color w:val="000000"/>
                <w:sz w:val="24"/>
                <w:szCs w:val="24"/>
              </w:rPr>
              <w:t>3.6.3. Департамент разрабатывает предложений по развитию и реструктуризации сети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FB909D2" w14:textId="3D9CFCB0" w:rsidR="00F25E1B" w:rsidRPr="00E85FE8" w:rsidRDefault="00F25E1B" w:rsidP="00F25E1B">
            <w:pPr>
              <w:jc w:val="both"/>
              <w:rPr>
                <w:color w:val="000000"/>
                <w:sz w:val="24"/>
                <w:szCs w:val="24"/>
              </w:rPr>
            </w:pPr>
            <w:r w:rsidRPr="00E85FE8">
              <w:rPr>
                <w:color w:val="000000"/>
                <w:sz w:val="24"/>
                <w:szCs w:val="24"/>
              </w:rPr>
              <w:t>В целях развития сети образовательных организаций в рамках участия в национальном проекте "Образование":</w:t>
            </w:r>
          </w:p>
          <w:p w14:paraId="58BA97CD" w14:textId="77777777" w:rsidR="00F25E1B" w:rsidRPr="00E85FE8" w:rsidRDefault="00F25E1B" w:rsidP="00F25E1B">
            <w:pPr>
              <w:jc w:val="both"/>
              <w:rPr>
                <w:color w:val="000000"/>
                <w:sz w:val="24"/>
                <w:szCs w:val="24"/>
              </w:rPr>
            </w:pPr>
            <w:r w:rsidRPr="00E85FE8">
              <w:rPr>
                <w:color w:val="000000"/>
                <w:sz w:val="24"/>
                <w:szCs w:val="24"/>
              </w:rPr>
              <w:t>- в 2024 году введены в действие 2 новые школы. МБОУ "СОШ № 19 "Профлидер" открыт в 3 четверти 2023-2024 учебного года на 35 классов - комплектов с охватом 579 обучающихся. МБОУ "СОШ № 20 имени Героев Отечества" открыт 1 сентября 2024 года на 53 класс-комплекта с охватом 1235 обучающихся;</w:t>
            </w:r>
          </w:p>
          <w:p w14:paraId="095E7D80" w14:textId="77777777" w:rsidR="00F25E1B" w:rsidRPr="00E85FE8" w:rsidRDefault="00F25E1B" w:rsidP="00F25E1B">
            <w:pPr>
              <w:jc w:val="both"/>
              <w:rPr>
                <w:color w:val="000000"/>
                <w:sz w:val="24"/>
                <w:szCs w:val="24"/>
              </w:rPr>
            </w:pPr>
            <w:r w:rsidRPr="00E85FE8">
              <w:rPr>
                <w:color w:val="000000"/>
                <w:sz w:val="24"/>
                <w:szCs w:val="24"/>
              </w:rPr>
              <w:t>- в 2025 году введены в действие 2 новые школы. МБОУ "Лицей № 21 естественно-научного образования "Солнечный город" открыт в 1 сентября 2025 года на 31 классов - комплектов с охватом 443 обучающихся. МБОУ "СОШ № 22 " открыт 1 сентября 2025 года на 59 класс-комплекта с охватом 1382 обучающихся.</w:t>
            </w:r>
          </w:p>
          <w:p w14:paraId="507634DB" w14:textId="09014BCE" w:rsidR="00452DD1" w:rsidRPr="00E85FE8" w:rsidRDefault="00452DD1" w:rsidP="0065549E">
            <w:pPr>
              <w:jc w:val="both"/>
              <w:rPr>
                <w:color w:val="000000"/>
                <w:sz w:val="24"/>
                <w:szCs w:val="24"/>
              </w:rPr>
            </w:pPr>
            <w:r w:rsidRPr="00E85FE8">
              <w:rPr>
                <w:color w:val="000000"/>
                <w:sz w:val="24"/>
                <w:szCs w:val="24"/>
              </w:rPr>
              <w:t xml:space="preserve"> </w:t>
            </w:r>
            <w:r w:rsidR="00F50DE1" w:rsidRPr="00E85FE8">
              <w:rPr>
                <w:color w:val="000000"/>
                <w:sz w:val="24"/>
                <w:szCs w:val="24"/>
              </w:rPr>
              <w:t>Также, Департаментом разработан проект «Билдинг-сад», который подразумевает, что на этапе планирования и строительства многоквартирного жилого дома застройщики должны заложить в проекте помещение площадью от 200 кв. метров на первом этаже здания, чтобы в дальнейшем организовать там помещения для детских групп численностью 25 человек. Проект основан на государственно-частном партнерстве является социально значимым, особенно при росте рождаемости. Рассматривается вопрос по организации Семейных детских садов по микрорайонам в семьях, имеющих 3х и более детей от 2х месяцев до 7ми лет, где живут малыши. На должность воспитателя назначается родитель (законный представитель) многодетной семьи. СДС прикрепляется к близлежащему ДОУ, откуда привлекаются педагогические кадры для образовательной работы: а именно, инструктор по ФИЗО, педагог психолог, педагог дополнительного образования и др.</w:t>
            </w:r>
          </w:p>
        </w:tc>
      </w:tr>
      <w:tr w:rsidR="00452DD1" w:rsidRPr="00E85FE8" w14:paraId="3F4C3DE7" w14:textId="77777777" w:rsidTr="00452DD1">
        <w:trPr>
          <w:trHeight w:val="982"/>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336C1B" w14:textId="77777777" w:rsidR="00452DD1" w:rsidRPr="00E85FE8" w:rsidRDefault="00452DD1" w:rsidP="00452DD1">
            <w:pPr>
              <w:jc w:val="center"/>
              <w:rPr>
                <w:color w:val="000000"/>
                <w:sz w:val="24"/>
                <w:szCs w:val="24"/>
              </w:rPr>
            </w:pPr>
            <w:r w:rsidRPr="00E85FE8">
              <w:rPr>
                <w:color w:val="000000"/>
                <w:sz w:val="24"/>
                <w:szCs w:val="24"/>
              </w:rPr>
              <w:lastRenderedPageBreak/>
              <w:t>27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C6FD89" w14:textId="77777777" w:rsidR="00452DD1" w:rsidRPr="00E85FE8" w:rsidRDefault="00452DD1" w:rsidP="00452DD1">
            <w:pPr>
              <w:rPr>
                <w:color w:val="000000"/>
                <w:sz w:val="24"/>
                <w:szCs w:val="24"/>
              </w:rPr>
            </w:pPr>
            <w:r w:rsidRPr="00E85FE8">
              <w:rPr>
                <w:color w:val="000000"/>
                <w:sz w:val="24"/>
                <w:szCs w:val="24"/>
              </w:rPr>
              <w:t>3.7.3. Департамент проводит разъяснительную и другую работу по оказанию помощи подведомственным учреждениям в вопросах их уставной деятельности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1F92D51" w14:textId="77777777" w:rsidR="00452DD1" w:rsidRPr="00E85FE8" w:rsidRDefault="00452DD1" w:rsidP="00452DD1">
            <w:pPr>
              <w:rPr>
                <w:color w:val="000000"/>
                <w:sz w:val="24"/>
                <w:szCs w:val="24"/>
              </w:rPr>
            </w:pPr>
            <w:r w:rsidRPr="00E85FE8">
              <w:rPr>
                <w:color w:val="000000"/>
                <w:sz w:val="24"/>
                <w:szCs w:val="24"/>
              </w:rPr>
              <w:t>Работу по оказанию помощи подведомственным учреждениям в вопросах их уставной деятельности осуществляют специалисты отделов дошкольного образования, общего образования, оценки качества образования и мониторинга, организационно-правовой работы и информатизации, отделом по жизнеобеспечению образовательных учреждений на постоянной основе.</w:t>
            </w:r>
          </w:p>
        </w:tc>
      </w:tr>
      <w:tr w:rsidR="00452DD1" w:rsidRPr="00E85FE8" w14:paraId="1D22A731" w14:textId="77777777" w:rsidTr="00452DD1">
        <w:trPr>
          <w:trHeight w:val="252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FAE6E" w14:textId="77777777" w:rsidR="00452DD1" w:rsidRPr="00E85FE8" w:rsidRDefault="00452DD1" w:rsidP="00452DD1">
            <w:pPr>
              <w:jc w:val="center"/>
              <w:rPr>
                <w:color w:val="000000"/>
                <w:sz w:val="24"/>
                <w:szCs w:val="24"/>
              </w:rPr>
            </w:pPr>
            <w:r w:rsidRPr="00E85FE8">
              <w:rPr>
                <w:color w:val="000000"/>
                <w:sz w:val="24"/>
                <w:szCs w:val="24"/>
              </w:rPr>
              <w:t>28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8039C83" w14:textId="77777777" w:rsidR="00452DD1" w:rsidRPr="00E85FE8" w:rsidRDefault="00452DD1" w:rsidP="00452DD1">
            <w:pPr>
              <w:rPr>
                <w:color w:val="000000"/>
                <w:sz w:val="24"/>
                <w:szCs w:val="24"/>
              </w:rPr>
            </w:pPr>
            <w:r w:rsidRPr="00E85FE8">
              <w:rPr>
                <w:color w:val="000000"/>
                <w:sz w:val="24"/>
                <w:szCs w:val="24"/>
              </w:rPr>
              <w:t>3.8. В порядке и случаях, предусмотренных законодательством Российской Федерации, Департамент дает согласие на отчисление обучающихся до получения основного общего образования, принимает меры, обеспечивающие трудоустройство несовершеннолетнего и (или) освоение им образовательной программы общего образования по иной форме обучения.</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D980C75" w14:textId="15D5262E" w:rsidR="00452DD1" w:rsidRPr="00E85FE8" w:rsidRDefault="00A90A48" w:rsidP="00452DD1">
            <w:pPr>
              <w:rPr>
                <w:color w:val="000000"/>
                <w:sz w:val="24"/>
                <w:szCs w:val="24"/>
              </w:rPr>
            </w:pPr>
            <w:r w:rsidRPr="00E85FE8">
              <w:rPr>
                <w:color w:val="000000"/>
                <w:sz w:val="24"/>
                <w:szCs w:val="24"/>
              </w:rPr>
              <w:t>За 2025 год нет обучающихся, которые были отчислены из школы до получения основного общего образования. В 2024 году также не было</w:t>
            </w:r>
          </w:p>
        </w:tc>
      </w:tr>
      <w:tr w:rsidR="00452DD1" w:rsidRPr="00E85FE8" w14:paraId="1B232799"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4CF9A" w14:textId="77777777" w:rsidR="00452DD1" w:rsidRPr="00E85FE8" w:rsidRDefault="00452DD1" w:rsidP="00452DD1">
            <w:pPr>
              <w:jc w:val="center"/>
              <w:rPr>
                <w:color w:val="000000"/>
                <w:sz w:val="24"/>
                <w:szCs w:val="24"/>
              </w:rPr>
            </w:pPr>
            <w:r w:rsidRPr="00E85FE8">
              <w:rPr>
                <w:color w:val="000000"/>
                <w:sz w:val="24"/>
                <w:szCs w:val="24"/>
              </w:rPr>
              <w:t>29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4D27C0" w14:textId="77777777" w:rsidR="00452DD1" w:rsidRPr="00E85FE8" w:rsidRDefault="00452DD1" w:rsidP="00452DD1">
            <w:pPr>
              <w:rPr>
                <w:color w:val="000000"/>
                <w:sz w:val="24"/>
                <w:szCs w:val="24"/>
              </w:rPr>
            </w:pPr>
            <w:r w:rsidRPr="00E85FE8">
              <w:rPr>
                <w:color w:val="000000"/>
                <w:sz w:val="24"/>
                <w:szCs w:val="24"/>
              </w:rPr>
              <w:t>3.9.1. согласовывает годовые календарные учебные графики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bottom"/>
            <w:hideMark/>
          </w:tcPr>
          <w:p w14:paraId="7B2D25CB" w14:textId="60788C6B" w:rsidR="00452DD1" w:rsidRPr="00E85FE8" w:rsidRDefault="00452DD1" w:rsidP="00452DD1">
            <w:pPr>
              <w:rPr>
                <w:color w:val="000000"/>
                <w:sz w:val="24"/>
                <w:szCs w:val="24"/>
              </w:rPr>
            </w:pPr>
            <w:r w:rsidRPr="00E85FE8">
              <w:rPr>
                <w:color w:val="000000"/>
                <w:sz w:val="24"/>
                <w:szCs w:val="24"/>
              </w:rPr>
              <w:t>Издан приказ Департамента по образованию № 1565 от 29.08.2024г. "Об утверждении примерного календарного учебного графика МОУ г. Кызыла в 2024-2025 учебном году", где рекомендованы: продолжительность, сроки и продолжительность каникул, сроки окончания учебного года (в 2023 году - приказ № 329 от 28.08.2023г.)</w:t>
            </w:r>
          </w:p>
          <w:p w14:paraId="26B3C003" w14:textId="7B29B5B9" w:rsidR="00267F04" w:rsidRPr="00E85FE8" w:rsidRDefault="00286497" w:rsidP="00452DD1">
            <w:pPr>
              <w:rPr>
                <w:color w:val="000000"/>
                <w:sz w:val="24"/>
                <w:szCs w:val="24"/>
              </w:rPr>
            </w:pPr>
            <w:r w:rsidRPr="00E85FE8">
              <w:rPr>
                <w:color w:val="000000"/>
                <w:sz w:val="24"/>
                <w:szCs w:val="24"/>
              </w:rPr>
              <w:t>На 2025-2026 учебный год издан аналогичный приказ №1292 от 27.08.2025г.</w:t>
            </w:r>
          </w:p>
          <w:p w14:paraId="13FAE4AB" w14:textId="0B6116C8" w:rsidR="00267F04" w:rsidRPr="00E85FE8" w:rsidRDefault="00267F04" w:rsidP="00452DD1">
            <w:pPr>
              <w:rPr>
                <w:color w:val="000000"/>
                <w:sz w:val="24"/>
                <w:szCs w:val="24"/>
              </w:rPr>
            </w:pPr>
          </w:p>
        </w:tc>
      </w:tr>
      <w:tr w:rsidR="00452DD1" w:rsidRPr="00E85FE8" w14:paraId="0496319D" w14:textId="77777777" w:rsidTr="00452DD1">
        <w:trPr>
          <w:trHeight w:val="12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B2EA41" w14:textId="77777777" w:rsidR="00452DD1" w:rsidRPr="00E85FE8" w:rsidRDefault="00452DD1" w:rsidP="00452DD1">
            <w:pPr>
              <w:jc w:val="center"/>
              <w:rPr>
                <w:color w:val="000000"/>
                <w:sz w:val="24"/>
                <w:szCs w:val="24"/>
              </w:rPr>
            </w:pPr>
            <w:r w:rsidRPr="00E85FE8">
              <w:rPr>
                <w:color w:val="000000"/>
                <w:sz w:val="24"/>
                <w:szCs w:val="24"/>
              </w:rPr>
              <w:t>30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D19901" w14:textId="77777777" w:rsidR="00452DD1" w:rsidRPr="00E85FE8" w:rsidRDefault="00452DD1" w:rsidP="00452DD1">
            <w:pPr>
              <w:rPr>
                <w:color w:val="000000"/>
                <w:sz w:val="24"/>
                <w:szCs w:val="24"/>
              </w:rPr>
            </w:pPr>
            <w:r w:rsidRPr="00E85FE8">
              <w:rPr>
                <w:color w:val="000000"/>
                <w:sz w:val="24"/>
                <w:szCs w:val="24"/>
              </w:rPr>
              <w:t>3.9.2. рассматривает и согласовывает штатное расписание и штатные замещения, тарификационные списки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3E78997" w14:textId="072BE31F" w:rsidR="00452DD1" w:rsidRPr="00E85FE8" w:rsidRDefault="00CB4CC0" w:rsidP="00396618">
            <w:pPr>
              <w:rPr>
                <w:color w:val="000000"/>
                <w:sz w:val="24"/>
                <w:szCs w:val="24"/>
              </w:rPr>
            </w:pPr>
            <w:r w:rsidRPr="00E85FE8">
              <w:rPr>
                <w:color w:val="000000"/>
                <w:sz w:val="24"/>
                <w:szCs w:val="24"/>
              </w:rPr>
              <w:t xml:space="preserve"> </w:t>
            </w:r>
            <w:r w:rsidR="00452DD1" w:rsidRPr="00E85FE8">
              <w:rPr>
                <w:color w:val="000000"/>
                <w:sz w:val="24"/>
                <w:szCs w:val="24"/>
              </w:rPr>
              <w:t>Штатные расписания всех образовательных учреждений утверждены руководителями и согласованы Департаментом на 01 января 202</w:t>
            </w:r>
            <w:r w:rsidR="00396618" w:rsidRPr="00E85FE8">
              <w:rPr>
                <w:color w:val="000000"/>
                <w:sz w:val="24"/>
                <w:szCs w:val="24"/>
              </w:rPr>
              <w:t>5</w:t>
            </w:r>
            <w:r w:rsidR="00452DD1" w:rsidRPr="00E85FE8">
              <w:rPr>
                <w:color w:val="000000"/>
                <w:sz w:val="24"/>
                <w:szCs w:val="24"/>
              </w:rPr>
              <w:t xml:space="preserve"> года. В течение года по ходатайству руководителей производятся переименование должностей внутри штатного расписания и в него вносятся изменения. Тарификационные списки школ и детских садов утверждаются с начала учебного года, то есть с 1 сентября 202</w:t>
            </w:r>
            <w:r w:rsidR="00396618" w:rsidRPr="00E85FE8">
              <w:rPr>
                <w:color w:val="000000"/>
                <w:sz w:val="24"/>
                <w:szCs w:val="24"/>
              </w:rPr>
              <w:t>5</w:t>
            </w:r>
            <w:r w:rsidR="00452DD1" w:rsidRPr="00E85FE8">
              <w:rPr>
                <w:color w:val="000000"/>
                <w:sz w:val="24"/>
                <w:szCs w:val="24"/>
              </w:rPr>
              <w:t xml:space="preserve"> года.</w:t>
            </w:r>
          </w:p>
        </w:tc>
      </w:tr>
      <w:tr w:rsidR="00452DD1" w:rsidRPr="00E85FE8" w14:paraId="73C0C3A5"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9F9A7" w14:textId="77777777" w:rsidR="00452DD1" w:rsidRPr="00E85FE8" w:rsidRDefault="00452DD1" w:rsidP="00452DD1">
            <w:pPr>
              <w:jc w:val="center"/>
              <w:rPr>
                <w:color w:val="000000"/>
                <w:sz w:val="24"/>
                <w:szCs w:val="24"/>
              </w:rPr>
            </w:pPr>
            <w:r w:rsidRPr="00E85FE8">
              <w:rPr>
                <w:color w:val="000000"/>
                <w:sz w:val="24"/>
                <w:szCs w:val="24"/>
              </w:rPr>
              <w:t>31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0EB362F" w14:textId="77777777" w:rsidR="00452DD1" w:rsidRPr="00E85FE8" w:rsidRDefault="00452DD1" w:rsidP="00452DD1">
            <w:pPr>
              <w:rPr>
                <w:color w:val="000000"/>
                <w:sz w:val="24"/>
                <w:szCs w:val="24"/>
              </w:rPr>
            </w:pPr>
            <w:r w:rsidRPr="00E85FE8">
              <w:rPr>
                <w:color w:val="000000"/>
                <w:sz w:val="24"/>
                <w:szCs w:val="24"/>
              </w:rPr>
              <w:t>3.9.3. принимает меры к устранению недостатков и нарушений в деятельности подведомственных учреждений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3A8AA3F5" w14:textId="701DB510" w:rsidR="00452DD1" w:rsidRPr="00E85FE8" w:rsidRDefault="008A656B" w:rsidP="00452DD1">
            <w:pPr>
              <w:rPr>
                <w:color w:val="000000"/>
                <w:sz w:val="24"/>
                <w:szCs w:val="24"/>
              </w:rPr>
            </w:pPr>
            <w:r w:rsidRPr="00E85FE8">
              <w:rPr>
                <w:color w:val="000000"/>
                <w:sz w:val="24"/>
                <w:szCs w:val="24"/>
              </w:rPr>
              <w:t>В целях устранения недостатков и нарушений в деятельности подведомственных учреждений Департаментом проводится комиссионная проверка. Так, в 2024-2025 учебном году производились выездные проверки школ №№ №№2,8,9,17,18,20.</w:t>
            </w:r>
          </w:p>
        </w:tc>
      </w:tr>
      <w:tr w:rsidR="00452DD1" w:rsidRPr="00E85FE8" w14:paraId="417D1529" w14:textId="77777777" w:rsidTr="00452DD1">
        <w:trPr>
          <w:trHeight w:val="567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E8262" w14:textId="77777777" w:rsidR="00452DD1" w:rsidRPr="00E85FE8" w:rsidRDefault="00452DD1" w:rsidP="00452DD1">
            <w:pPr>
              <w:jc w:val="center"/>
              <w:rPr>
                <w:color w:val="000000"/>
                <w:sz w:val="24"/>
                <w:szCs w:val="24"/>
              </w:rPr>
            </w:pPr>
            <w:r w:rsidRPr="00E85FE8">
              <w:rPr>
                <w:color w:val="000000"/>
                <w:sz w:val="24"/>
                <w:szCs w:val="24"/>
              </w:rPr>
              <w:lastRenderedPageBreak/>
              <w:t>32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E7CC3BE" w14:textId="77777777" w:rsidR="00452DD1" w:rsidRPr="00E85FE8" w:rsidRDefault="00452DD1" w:rsidP="00452DD1">
            <w:pPr>
              <w:rPr>
                <w:color w:val="000000"/>
                <w:sz w:val="24"/>
                <w:szCs w:val="24"/>
              </w:rPr>
            </w:pPr>
            <w:r w:rsidRPr="00E85FE8">
              <w:rPr>
                <w:color w:val="000000"/>
                <w:sz w:val="24"/>
                <w:szCs w:val="24"/>
              </w:rPr>
              <w:t>3.9.4. принимает меры, направленные на профилактику асоциальных явлений в подростковой среде</w:t>
            </w:r>
          </w:p>
        </w:tc>
        <w:tc>
          <w:tcPr>
            <w:tcW w:w="6804" w:type="dxa"/>
            <w:tcBorders>
              <w:top w:val="single" w:sz="4" w:space="0" w:color="auto"/>
              <w:left w:val="nil"/>
              <w:bottom w:val="single" w:sz="4" w:space="0" w:color="auto"/>
              <w:right w:val="single" w:sz="4" w:space="0" w:color="auto"/>
            </w:tcBorders>
            <w:shd w:val="clear" w:color="auto" w:fill="auto"/>
            <w:noWrap/>
            <w:vAlign w:val="center"/>
            <w:hideMark/>
          </w:tcPr>
          <w:p w14:paraId="2B615073" w14:textId="2964B98B" w:rsidR="00B36EAC" w:rsidRPr="00E85FE8" w:rsidRDefault="00CB4CC0" w:rsidP="00B36EAC">
            <w:pPr>
              <w:jc w:val="both"/>
              <w:rPr>
                <w:color w:val="000000"/>
                <w:sz w:val="24"/>
                <w:szCs w:val="24"/>
              </w:rPr>
            </w:pPr>
            <w:proofErr w:type="spellStart"/>
            <w:r w:rsidRPr="00E85FE8">
              <w:rPr>
                <w:color w:val="000000"/>
                <w:sz w:val="24"/>
                <w:szCs w:val="24"/>
              </w:rPr>
              <w:t>Тумайкина</w:t>
            </w:r>
            <w:proofErr w:type="spellEnd"/>
            <w:r w:rsidRPr="00E85FE8">
              <w:rPr>
                <w:color w:val="000000"/>
                <w:sz w:val="24"/>
                <w:szCs w:val="24"/>
              </w:rPr>
              <w:t xml:space="preserve"> Ю.В.</w:t>
            </w:r>
            <w:r w:rsidR="00B36EAC" w:rsidRPr="00E85FE8">
              <w:rPr>
                <w:color w:val="000000"/>
                <w:sz w:val="24"/>
                <w:szCs w:val="24"/>
              </w:rPr>
              <w:t xml:space="preserve"> За 12 месяцев 2025г. количество совершенных преступлений, в составе которых усматриваются признаки преступлений, предусмотренных статьями Уголовного кодекса </w:t>
            </w:r>
            <w:r w:rsidR="00E85FE8" w:rsidRPr="00E85FE8">
              <w:rPr>
                <w:color w:val="000000"/>
                <w:sz w:val="24"/>
                <w:szCs w:val="24"/>
              </w:rPr>
              <w:t>РФ, увеличилось</w:t>
            </w:r>
            <w:r w:rsidR="00B36EAC" w:rsidRPr="00E85FE8">
              <w:rPr>
                <w:color w:val="000000"/>
                <w:sz w:val="24"/>
                <w:szCs w:val="24"/>
              </w:rPr>
              <w:t xml:space="preserve"> на 18% (26 против 22).</w:t>
            </w:r>
          </w:p>
          <w:p w14:paraId="536E1734" w14:textId="20D19FDE" w:rsidR="00452DD1" w:rsidRPr="00E85FE8" w:rsidRDefault="00B36EAC" w:rsidP="00452DD1">
            <w:pPr>
              <w:jc w:val="both"/>
              <w:rPr>
                <w:color w:val="000000"/>
                <w:sz w:val="24"/>
                <w:szCs w:val="24"/>
              </w:rPr>
            </w:pPr>
            <w:r w:rsidRPr="00E85FE8">
              <w:rPr>
                <w:color w:val="000000"/>
                <w:sz w:val="24"/>
                <w:szCs w:val="24"/>
              </w:rPr>
              <w:t xml:space="preserve">Так, в муниципальных общеобразовательных учреждениях города Кызыла реализуются программы по профилактике наркомании, токсикомании и употребления ПАВ среди детей и подростков «Путь к самому себе», «Нет наркотикам!», «Мой выбор», «Программа по профилактике употребления психоактивных веществ (ПАВ)»,  «Формирование системы </w:t>
            </w:r>
            <w:proofErr w:type="spellStart"/>
            <w:r w:rsidRPr="00E85FE8">
              <w:rPr>
                <w:color w:val="000000"/>
                <w:sz w:val="24"/>
                <w:szCs w:val="24"/>
              </w:rPr>
              <w:t>наркопрофилактики</w:t>
            </w:r>
            <w:proofErr w:type="spellEnd"/>
            <w:r w:rsidRPr="00E85FE8">
              <w:rPr>
                <w:color w:val="000000"/>
                <w:sz w:val="24"/>
                <w:szCs w:val="24"/>
              </w:rPr>
              <w:t xml:space="preserve"> и предупреждения безнадзорности и правонарушений среди учащихся МБОУ «СОШ№7» им. Л.С. Новиковой», «Я принимаю вызов!». Программы направлены на создание системы позитивной профилактики, ориентируемой не на проблему и ее последствия, а на защищающий от возникновения проблем потенциал личности ребёнка, педагогическую, психологическую и социальную поддержку каждого учащегося и помощь ему в самореализации собственного жизненного предназначения.</w:t>
            </w:r>
          </w:p>
        </w:tc>
      </w:tr>
      <w:tr w:rsidR="00452DD1" w:rsidRPr="00E85FE8" w14:paraId="26D8CEC5" w14:textId="77777777" w:rsidTr="00452DD1">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1959D" w14:textId="77777777" w:rsidR="00452DD1" w:rsidRPr="00E85FE8" w:rsidRDefault="00452DD1" w:rsidP="00452DD1">
            <w:pPr>
              <w:jc w:val="center"/>
              <w:rPr>
                <w:color w:val="000000"/>
                <w:sz w:val="24"/>
                <w:szCs w:val="24"/>
              </w:rPr>
            </w:pPr>
            <w:r w:rsidRPr="00E85FE8">
              <w:rPr>
                <w:color w:val="000000"/>
                <w:sz w:val="24"/>
                <w:szCs w:val="24"/>
              </w:rPr>
              <w:t>33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5B26E" w14:textId="77777777" w:rsidR="00452DD1" w:rsidRPr="00E85FE8" w:rsidRDefault="00452DD1" w:rsidP="00452DD1">
            <w:pPr>
              <w:rPr>
                <w:color w:val="000000"/>
                <w:sz w:val="24"/>
                <w:szCs w:val="24"/>
              </w:rPr>
            </w:pPr>
            <w:r w:rsidRPr="00E85FE8">
              <w:rPr>
                <w:color w:val="000000"/>
                <w:sz w:val="24"/>
                <w:szCs w:val="24"/>
              </w:rPr>
              <w:t>3.9.5. вносит следующие предложения органам государственной власти и органам местного самоуправления: о совершенствовании системы образования на территории городского округа, о работе подведомственных учреждений, об установлении форм обучения и воспитания, об уровне подготовки, переподготовки кадров, о формировании предельного контингента обучающихся и воспитанников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FCAEC51" w14:textId="203FC5EF" w:rsidR="00452DD1" w:rsidRPr="00E85FE8" w:rsidRDefault="008B3473" w:rsidP="00452DD1">
            <w:pPr>
              <w:rPr>
                <w:color w:val="000000"/>
                <w:sz w:val="24"/>
                <w:szCs w:val="24"/>
              </w:rPr>
            </w:pPr>
            <w:r w:rsidRPr="00E85FE8">
              <w:rPr>
                <w:color w:val="000000"/>
                <w:sz w:val="24"/>
                <w:szCs w:val="24"/>
              </w:rPr>
              <w:t>При открытии новых образовательных организаций Департаментом по образованию проводится работа по определению форм обучения и воспитания, который затем отражается в Уставе, лицензии школ. В целях формирования предельного контингента обучающихся разрабатывается проект закрепления микрорайонов города за муниципальными общеобразовательными учреждениями (новое постановление от 11.08.2025г. №490).</w:t>
            </w:r>
          </w:p>
        </w:tc>
      </w:tr>
      <w:tr w:rsidR="004B4BA4" w:rsidRPr="00E85FE8" w14:paraId="2937FE86"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13268" w14:textId="77777777" w:rsidR="004B4BA4" w:rsidRPr="00E85FE8" w:rsidRDefault="004B4BA4" w:rsidP="004B4BA4">
            <w:pPr>
              <w:jc w:val="center"/>
              <w:rPr>
                <w:color w:val="000000"/>
                <w:sz w:val="24"/>
                <w:szCs w:val="24"/>
              </w:rPr>
            </w:pPr>
            <w:r w:rsidRPr="00E85FE8">
              <w:rPr>
                <w:color w:val="000000"/>
                <w:sz w:val="24"/>
                <w:szCs w:val="24"/>
              </w:rPr>
              <w:t>34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77ADA1" w14:textId="77777777" w:rsidR="004B4BA4" w:rsidRPr="00E85FE8" w:rsidRDefault="004B4BA4" w:rsidP="004B4BA4">
            <w:pPr>
              <w:rPr>
                <w:color w:val="000000"/>
                <w:sz w:val="24"/>
                <w:szCs w:val="24"/>
              </w:rPr>
            </w:pPr>
            <w:r w:rsidRPr="00E85FE8">
              <w:rPr>
                <w:color w:val="000000"/>
                <w:sz w:val="24"/>
                <w:szCs w:val="24"/>
              </w:rPr>
              <w:t>3.10. Создает комиссию для рассмотрения материалов по награждению выпускников общеобразовательных учреждений серебряными медалями в соответствии с действующим законодательством</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DDF5482" w14:textId="77777777" w:rsidR="004B4BA4" w:rsidRPr="00E85FE8" w:rsidRDefault="004B4BA4" w:rsidP="004B4BA4">
            <w:pPr>
              <w:jc w:val="both"/>
              <w:rPr>
                <w:color w:val="000000"/>
                <w:sz w:val="24"/>
                <w:szCs w:val="24"/>
              </w:rPr>
            </w:pPr>
            <w:r w:rsidRPr="00E85FE8">
              <w:rPr>
                <w:color w:val="000000"/>
                <w:sz w:val="24"/>
                <w:szCs w:val="24"/>
              </w:rPr>
              <w:t xml:space="preserve"> Департаментом по образованию мэрии г. Кызыла ведется работа по соблюдению требований к выдаче аттестатов с отличием и медалей к ним выпускникам 11 классов согласно приказа Министерства просвещения РФ от 16.11.2023г. № 867 «О внесении изменений в Порядок заполнения, учета и выдачи аттестатов об основном общем и среднем общем образовании и их дубликатов, утвержденный приказом Министерства просвещения РФ от 05.10.2020г. № 546». </w:t>
            </w:r>
          </w:p>
          <w:p w14:paraId="1BB9C9DC" w14:textId="77777777" w:rsidR="004B4BA4" w:rsidRPr="00E85FE8" w:rsidRDefault="004B4BA4" w:rsidP="004B4BA4">
            <w:pPr>
              <w:jc w:val="both"/>
              <w:rPr>
                <w:color w:val="000000"/>
                <w:sz w:val="24"/>
                <w:szCs w:val="24"/>
              </w:rPr>
            </w:pPr>
            <w:r w:rsidRPr="00E85FE8">
              <w:rPr>
                <w:color w:val="000000"/>
                <w:sz w:val="24"/>
                <w:szCs w:val="24"/>
              </w:rPr>
              <w:t>В 2025 году по итогам участия в ГИА выданы 68 аттестатов с отличием:</w:t>
            </w:r>
          </w:p>
          <w:p w14:paraId="4181AD1A" w14:textId="77777777" w:rsidR="004B4BA4" w:rsidRPr="00E85FE8" w:rsidRDefault="004B4BA4" w:rsidP="004B4BA4">
            <w:pPr>
              <w:jc w:val="both"/>
              <w:rPr>
                <w:color w:val="000000"/>
                <w:sz w:val="24"/>
                <w:szCs w:val="24"/>
              </w:rPr>
            </w:pPr>
            <w:r w:rsidRPr="00E85FE8">
              <w:rPr>
                <w:color w:val="000000"/>
                <w:sz w:val="24"/>
                <w:szCs w:val="24"/>
              </w:rPr>
              <w:t>- 1 степени 32 выпускникам (золотая медаль);</w:t>
            </w:r>
          </w:p>
          <w:p w14:paraId="26DA906B" w14:textId="77777777" w:rsidR="004B4BA4" w:rsidRPr="00E85FE8" w:rsidRDefault="004B4BA4" w:rsidP="004B4BA4">
            <w:pPr>
              <w:jc w:val="both"/>
              <w:rPr>
                <w:color w:val="000000"/>
                <w:sz w:val="24"/>
                <w:szCs w:val="24"/>
              </w:rPr>
            </w:pPr>
            <w:r w:rsidRPr="00E85FE8">
              <w:rPr>
                <w:color w:val="000000"/>
                <w:sz w:val="24"/>
                <w:szCs w:val="24"/>
              </w:rPr>
              <w:lastRenderedPageBreak/>
              <w:t>- 2 степени 36 аттестатов (</w:t>
            </w:r>
            <w:proofErr w:type="spellStart"/>
            <w:r w:rsidRPr="00E85FE8">
              <w:rPr>
                <w:color w:val="000000"/>
                <w:sz w:val="24"/>
                <w:szCs w:val="24"/>
              </w:rPr>
              <w:t>серебрянная</w:t>
            </w:r>
            <w:proofErr w:type="spellEnd"/>
            <w:r w:rsidRPr="00E85FE8">
              <w:rPr>
                <w:color w:val="000000"/>
                <w:sz w:val="24"/>
                <w:szCs w:val="24"/>
              </w:rPr>
              <w:t xml:space="preserve"> медаль).</w:t>
            </w:r>
          </w:p>
          <w:p w14:paraId="5B4CB7E7" w14:textId="29E327C6" w:rsidR="004B4BA4" w:rsidRPr="00E85FE8" w:rsidRDefault="004B4BA4" w:rsidP="004B4BA4">
            <w:pPr>
              <w:rPr>
                <w:color w:val="000000"/>
                <w:sz w:val="24"/>
                <w:szCs w:val="24"/>
              </w:rPr>
            </w:pPr>
            <w:r w:rsidRPr="00E85FE8">
              <w:rPr>
                <w:color w:val="000000"/>
                <w:sz w:val="24"/>
                <w:szCs w:val="24"/>
              </w:rPr>
              <w:t>В 2024 году всего 48 аттестатов с отличием. Из них: 1 степени 34 выпускникам, 2 степени – 14 выпускникам.</w:t>
            </w:r>
          </w:p>
        </w:tc>
      </w:tr>
      <w:tr w:rsidR="00452DD1" w:rsidRPr="00E85FE8" w14:paraId="4391A203" w14:textId="77777777" w:rsidTr="00452DD1">
        <w:trPr>
          <w:trHeight w:val="2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C19D8" w14:textId="77777777" w:rsidR="00452DD1" w:rsidRPr="00E85FE8" w:rsidRDefault="00452DD1" w:rsidP="00452DD1">
            <w:pPr>
              <w:jc w:val="center"/>
              <w:rPr>
                <w:color w:val="000000"/>
                <w:sz w:val="24"/>
                <w:szCs w:val="24"/>
              </w:rPr>
            </w:pPr>
            <w:r w:rsidRPr="00E85FE8">
              <w:rPr>
                <w:color w:val="000000"/>
                <w:sz w:val="24"/>
                <w:szCs w:val="24"/>
              </w:rPr>
              <w:lastRenderedPageBreak/>
              <w:t>35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E85208" w14:textId="77777777" w:rsidR="00452DD1" w:rsidRPr="00E85FE8" w:rsidRDefault="00452DD1" w:rsidP="00452DD1">
            <w:pPr>
              <w:rPr>
                <w:color w:val="000000"/>
                <w:sz w:val="24"/>
                <w:szCs w:val="24"/>
              </w:rPr>
            </w:pPr>
            <w:r w:rsidRPr="00E85FE8">
              <w:rPr>
                <w:color w:val="000000"/>
                <w:sz w:val="24"/>
                <w:szCs w:val="24"/>
              </w:rPr>
              <w:t>3.11. Ходатайствует в установленном порядке о награждении работников образования муниципальных образовательных учреждений государственными, региональными, местными (муниципальными) наградами и о присвоении им почетных званий, поощрении обучающихся, воспитанников, работников</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D9FB93A" w14:textId="5923583B" w:rsidR="00452DD1" w:rsidRPr="00E85FE8" w:rsidRDefault="00452DD1" w:rsidP="00452DD1">
            <w:pPr>
              <w:rPr>
                <w:color w:val="000000"/>
                <w:sz w:val="24"/>
                <w:szCs w:val="24"/>
              </w:rPr>
            </w:pPr>
            <w:r w:rsidRPr="00E85FE8">
              <w:rPr>
                <w:color w:val="000000"/>
                <w:sz w:val="24"/>
                <w:szCs w:val="24"/>
              </w:rPr>
              <w:t xml:space="preserve">Департаментом по образованию подаются ходатайства в установленном порядке о награждении работников образовательных учреждений ко Дню защитника Отечества, Международного женского дню, Дню местного самоуправления, Дню учителя и Дню дошкольного работника, также к Новому году </w:t>
            </w:r>
            <w:r w:rsidR="005A429A" w:rsidRPr="00E85FE8">
              <w:rPr>
                <w:color w:val="000000"/>
                <w:sz w:val="24"/>
                <w:szCs w:val="24"/>
              </w:rPr>
              <w:t>на Почетную</w:t>
            </w:r>
            <w:r w:rsidRPr="00E85FE8">
              <w:rPr>
                <w:color w:val="000000"/>
                <w:sz w:val="24"/>
                <w:szCs w:val="24"/>
              </w:rPr>
              <w:t xml:space="preserve"> грамоту Мэрии города Кызыла, Хурала представителей города Кызыла, Верховного Хурала (парламента) Республики Тыва, Министерства образования Республики Тыва, Главы Республики Тыва.</w:t>
            </w:r>
          </w:p>
        </w:tc>
      </w:tr>
      <w:tr w:rsidR="00452DD1" w:rsidRPr="00E85FE8" w14:paraId="63790EB0" w14:textId="77777777" w:rsidTr="00452DD1">
        <w:trPr>
          <w:trHeight w:val="5376"/>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132EB" w14:textId="77777777" w:rsidR="00452DD1" w:rsidRPr="00E85FE8" w:rsidRDefault="00452DD1" w:rsidP="00452DD1">
            <w:pPr>
              <w:jc w:val="center"/>
              <w:rPr>
                <w:color w:val="000000"/>
                <w:sz w:val="24"/>
                <w:szCs w:val="24"/>
              </w:rPr>
            </w:pPr>
            <w:r w:rsidRPr="00E85FE8">
              <w:rPr>
                <w:color w:val="000000"/>
                <w:sz w:val="24"/>
                <w:szCs w:val="24"/>
              </w:rPr>
              <w:t>36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A0B3570" w14:textId="77777777" w:rsidR="00452DD1" w:rsidRPr="00E85FE8" w:rsidRDefault="00452DD1" w:rsidP="00452DD1">
            <w:pPr>
              <w:rPr>
                <w:color w:val="000000"/>
                <w:sz w:val="24"/>
                <w:szCs w:val="24"/>
              </w:rPr>
            </w:pPr>
            <w:r w:rsidRPr="00E85FE8">
              <w:rPr>
                <w:color w:val="000000"/>
                <w:sz w:val="24"/>
                <w:szCs w:val="24"/>
              </w:rPr>
              <w:t>3.12. Участвует в разработке городской программы летнего отдыха детей и организует работу по ее реализации, также участвует в работе комиссии по организации летнего отдыха. Курирует деятельность муниципальных образовательных учреждений, организующих летний отдых детей и подростков и их досуг</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BD533CA" w14:textId="2666A284" w:rsidR="00703507" w:rsidRPr="00E85FE8" w:rsidRDefault="00703507" w:rsidP="00703507">
            <w:pPr>
              <w:tabs>
                <w:tab w:val="left" w:pos="851"/>
              </w:tabs>
              <w:jc w:val="both"/>
              <w:rPr>
                <w:rFonts w:eastAsia="Calibri"/>
                <w:sz w:val="24"/>
                <w:szCs w:val="24"/>
                <w:lang w:eastAsia="ja-JP" w:bidi="fa-IR"/>
              </w:rPr>
            </w:pPr>
            <w:r w:rsidRPr="00E85FE8">
              <w:rPr>
                <w:sz w:val="24"/>
                <w:szCs w:val="24"/>
              </w:rPr>
              <w:t xml:space="preserve">По итогам ЛОК-2025 из </w:t>
            </w:r>
            <w:r w:rsidRPr="00E85FE8">
              <w:rPr>
                <w:rFonts w:eastAsia="Calibri"/>
                <w:sz w:val="24"/>
                <w:szCs w:val="24"/>
                <w:lang w:eastAsia="ja-JP" w:bidi="fa-IR"/>
              </w:rPr>
              <w:t>29896</w:t>
            </w:r>
            <w:r w:rsidRPr="00E85FE8">
              <w:rPr>
                <w:sz w:val="24"/>
                <w:szCs w:val="24"/>
              </w:rPr>
              <w:t xml:space="preserve"> детей </w:t>
            </w:r>
            <w:r w:rsidRPr="00E85FE8">
              <w:rPr>
                <w:rFonts w:eastAsia="Calibri"/>
                <w:sz w:val="24"/>
                <w:szCs w:val="24"/>
                <w:lang w:eastAsia="ja-JP" w:bidi="fa-IR"/>
              </w:rPr>
              <w:t xml:space="preserve">летней оздоровительной компанией охвачено 17359 учащихся:  </w:t>
            </w:r>
          </w:p>
          <w:p w14:paraId="0D3087E1" w14:textId="77777777" w:rsidR="00703507" w:rsidRPr="00E85FE8" w:rsidRDefault="00703507" w:rsidP="00703507">
            <w:pPr>
              <w:shd w:val="clear" w:color="auto" w:fill="FFFFFF"/>
              <w:jc w:val="both"/>
              <w:rPr>
                <w:rFonts w:eastAsia="Calibri"/>
                <w:sz w:val="24"/>
                <w:szCs w:val="24"/>
                <w:lang w:eastAsia="ja-JP" w:bidi="fa-IR"/>
              </w:rPr>
            </w:pPr>
            <w:r w:rsidRPr="00E85FE8">
              <w:rPr>
                <w:rFonts w:eastAsia="Calibri"/>
                <w:sz w:val="24"/>
                <w:szCs w:val="24"/>
                <w:lang w:eastAsia="ja-JP" w:bidi="fa-IR"/>
              </w:rPr>
              <w:t xml:space="preserve">        - отпуск с родителями– 8798 (29%);</w:t>
            </w:r>
          </w:p>
          <w:p w14:paraId="19D97EC2" w14:textId="5CC5A70E" w:rsidR="00703507" w:rsidRPr="00E85FE8" w:rsidRDefault="00703507" w:rsidP="00703507">
            <w:pPr>
              <w:tabs>
                <w:tab w:val="left" w:pos="851"/>
              </w:tabs>
              <w:ind w:firstLine="567"/>
              <w:jc w:val="both"/>
              <w:rPr>
                <w:rFonts w:eastAsia="Calibri"/>
                <w:sz w:val="24"/>
                <w:szCs w:val="24"/>
                <w:lang w:eastAsia="ja-JP" w:bidi="fa-IR"/>
              </w:rPr>
            </w:pPr>
            <w:r w:rsidRPr="00E85FE8">
              <w:rPr>
                <w:rFonts w:eastAsia="Calibri"/>
                <w:sz w:val="24"/>
                <w:szCs w:val="24"/>
                <w:lang w:eastAsia="ja-JP" w:bidi="fa-IR"/>
              </w:rPr>
              <w:t xml:space="preserve">- в пришкольных лагерях </w:t>
            </w:r>
            <w:r w:rsidR="00E76ABD" w:rsidRPr="00E85FE8">
              <w:rPr>
                <w:rFonts w:eastAsia="Calibri"/>
                <w:sz w:val="24"/>
                <w:szCs w:val="24"/>
                <w:lang w:eastAsia="ja-JP" w:bidi="fa-IR"/>
              </w:rPr>
              <w:t>отдохнуло -</w:t>
            </w:r>
            <w:r w:rsidRPr="00E85FE8">
              <w:rPr>
                <w:rFonts w:eastAsia="Calibri"/>
                <w:sz w:val="24"/>
                <w:szCs w:val="24"/>
                <w:lang w:eastAsia="ja-JP" w:bidi="fa-IR"/>
              </w:rPr>
              <w:t xml:space="preserve"> 2356 (27%);</w:t>
            </w:r>
          </w:p>
          <w:p w14:paraId="47E09EE9" w14:textId="77777777" w:rsidR="00703507" w:rsidRPr="00E85FE8" w:rsidRDefault="00703507" w:rsidP="00703507">
            <w:pPr>
              <w:tabs>
                <w:tab w:val="left" w:pos="851"/>
              </w:tabs>
              <w:ind w:firstLine="567"/>
              <w:jc w:val="both"/>
              <w:rPr>
                <w:rFonts w:eastAsia="Calibri"/>
                <w:sz w:val="24"/>
                <w:szCs w:val="24"/>
                <w:lang w:eastAsia="ja-JP" w:bidi="fa-IR"/>
              </w:rPr>
            </w:pPr>
            <w:r w:rsidRPr="00E85FE8">
              <w:rPr>
                <w:rFonts w:eastAsia="Calibri"/>
                <w:sz w:val="24"/>
                <w:szCs w:val="24"/>
                <w:lang w:eastAsia="ja-JP" w:bidi="fa-IR"/>
              </w:rPr>
              <w:t>- в загородных лагерях – 1471 (17%);</w:t>
            </w:r>
          </w:p>
          <w:p w14:paraId="0F3D2099" w14:textId="77777777" w:rsidR="00703507" w:rsidRPr="00E85FE8" w:rsidRDefault="00703507" w:rsidP="00703507">
            <w:pPr>
              <w:tabs>
                <w:tab w:val="left" w:pos="851"/>
              </w:tabs>
              <w:ind w:firstLine="567"/>
              <w:jc w:val="both"/>
              <w:rPr>
                <w:rFonts w:eastAsia="Calibri"/>
                <w:sz w:val="24"/>
                <w:szCs w:val="24"/>
                <w:lang w:eastAsia="ja-JP" w:bidi="fa-IR"/>
              </w:rPr>
            </w:pPr>
            <w:r w:rsidRPr="00E85FE8">
              <w:rPr>
                <w:rFonts w:eastAsia="Calibri"/>
                <w:sz w:val="24"/>
                <w:szCs w:val="24"/>
                <w:lang w:eastAsia="ja-JP" w:bidi="fa-IR"/>
              </w:rPr>
              <w:t>- временно досуговые центры – 302 (3.5%);</w:t>
            </w:r>
          </w:p>
          <w:p w14:paraId="371839CA" w14:textId="77777777" w:rsidR="00703507" w:rsidRPr="00E85FE8" w:rsidRDefault="00703507" w:rsidP="00703507">
            <w:pPr>
              <w:tabs>
                <w:tab w:val="left" w:pos="851"/>
              </w:tabs>
              <w:ind w:firstLine="567"/>
              <w:jc w:val="both"/>
              <w:rPr>
                <w:rFonts w:eastAsia="Calibri"/>
                <w:sz w:val="24"/>
                <w:szCs w:val="24"/>
                <w:lang w:eastAsia="ja-JP" w:bidi="fa-IR"/>
              </w:rPr>
            </w:pPr>
            <w:r w:rsidRPr="00E85FE8">
              <w:rPr>
                <w:rFonts w:eastAsia="Calibri"/>
                <w:sz w:val="24"/>
                <w:szCs w:val="24"/>
                <w:lang w:eastAsia="ja-JP" w:bidi="fa-IR"/>
              </w:rPr>
              <w:t>- временно трудоустроены в ЦЗН в июне – 117 (1.3%);</w:t>
            </w:r>
          </w:p>
          <w:p w14:paraId="376DDAAB" w14:textId="77777777" w:rsidR="00703507" w:rsidRPr="00E85FE8" w:rsidRDefault="00703507" w:rsidP="00703507">
            <w:pPr>
              <w:tabs>
                <w:tab w:val="left" w:pos="851"/>
              </w:tabs>
              <w:ind w:firstLine="567"/>
              <w:jc w:val="both"/>
              <w:rPr>
                <w:rFonts w:eastAsia="Calibri"/>
                <w:sz w:val="24"/>
                <w:szCs w:val="24"/>
                <w:lang w:eastAsia="ja-JP" w:bidi="fa-IR"/>
              </w:rPr>
            </w:pPr>
            <w:r w:rsidRPr="00E85FE8">
              <w:rPr>
                <w:rFonts w:eastAsia="Calibri"/>
                <w:sz w:val="24"/>
                <w:szCs w:val="24"/>
                <w:lang w:eastAsia="ja-JP" w:bidi="fa-IR"/>
              </w:rPr>
              <w:t xml:space="preserve">- на чабанских стоянках </w:t>
            </w:r>
            <w:proofErr w:type="gramStart"/>
            <w:r w:rsidRPr="00E85FE8">
              <w:rPr>
                <w:rFonts w:eastAsia="Calibri"/>
                <w:sz w:val="24"/>
                <w:szCs w:val="24"/>
                <w:lang w:eastAsia="ja-JP" w:bidi="fa-IR"/>
              </w:rPr>
              <w:t>-  1180</w:t>
            </w:r>
            <w:proofErr w:type="gramEnd"/>
            <w:r w:rsidRPr="00E85FE8">
              <w:rPr>
                <w:rFonts w:eastAsia="Calibri"/>
                <w:sz w:val="24"/>
                <w:szCs w:val="24"/>
                <w:lang w:eastAsia="ja-JP" w:bidi="fa-IR"/>
              </w:rPr>
              <w:t xml:space="preserve"> (14%);</w:t>
            </w:r>
          </w:p>
          <w:p w14:paraId="0C6A9543" w14:textId="77777777" w:rsidR="00703507" w:rsidRPr="00E85FE8" w:rsidRDefault="00703507" w:rsidP="00703507">
            <w:pPr>
              <w:ind w:right="145"/>
              <w:jc w:val="both"/>
              <w:rPr>
                <w:rFonts w:eastAsia="Calibri"/>
                <w:sz w:val="24"/>
                <w:szCs w:val="24"/>
                <w:lang w:eastAsia="ja-JP" w:bidi="fa-IR"/>
              </w:rPr>
            </w:pPr>
            <w:r w:rsidRPr="00E85FE8">
              <w:rPr>
                <w:rFonts w:eastAsia="Calibri"/>
                <w:sz w:val="24"/>
                <w:szCs w:val="24"/>
                <w:lang w:eastAsia="ja-JP" w:bidi="fa-IR"/>
              </w:rPr>
              <w:t xml:space="preserve">       - источники, курорты – 1506 (17.5%);</w:t>
            </w:r>
          </w:p>
          <w:p w14:paraId="6FECD539" w14:textId="77777777" w:rsidR="00703507" w:rsidRPr="00E85FE8" w:rsidRDefault="00703507" w:rsidP="00703507">
            <w:pPr>
              <w:ind w:right="145"/>
              <w:jc w:val="both"/>
              <w:rPr>
                <w:rFonts w:eastAsia="Calibri"/>
                <w:sz w:val="24"/>
                <w:szCs w:val="24"/>
                <w:lang w:eastAsia="ja-JP" w:bidi="fa-IR"/>
              </w:rPr>
            </w:pPr>
            <w:r w:rsidRPr="00E85FE8">
              <w:rPr>
                <w:rFonts w:eastAsia="Calibri"/>
                <w:sz w:val="24"/>
                <w:szCs w:val="24"/>
                <w:lang w:eastAsia="ja-JP" w:bidi="fa-IR"/>
              </w:rPr>
              <w:t xml:space="preserve">       -  отдыхающие за пределами республики – 1376 (16%);</w:t>
            </w:r>
          </w:p>
          <w:p w14:paraId="6BBCDA26" w14:textId="77777777" w:rsidR="00703507" w:rsidRPr="00E85FE8" w:rsidRDefault="00703507" w:rsidP="00703507">
            <w:pPr>
              <w:ind w:right="145"/>
              <w:jc w:val="both"/>
              <w:rPr>
                <w:rFonts w:eastAsia="Calibri"/>
                <w:sz w:val="24"/>
                <w:szCs w:val="24"/>
                <w:lang w:eastAsia="ja-JP" w:bidi="fa-IR"/>
              </w:rPr>
            </w:pPr>
            <w:r w:rsidRPr="00E85FE8">
              <w:rPr>
                <w:rFonts w:eastAsia="Calibri"/>
                <w:sz w:val="24"/>
                <w:szCs w:val="24"/>
                <w:lang w:eastAsia="ja-JP" w:bidi="fa-IR"/>
              </w:rPr>
              <w:t xml:space="preserve">       -  отдыхающие в ДОЛ РФ </w:t>
            </w:r>
            <w:proofErr w:type="gramStart"/>
            <w:r w:rsidRPr="00E85FE8">
              <w:rPr>
                <w:rFonts w:eastAsia="Calibri"/>
                <w:sz w:val="24"/>
                <w:szCs w:val="24"/>
                <w:lang w:eastAsia="ja-JP" w:bidi="fa-IR"/>
              </w:rPr>
              <w:t>-  125</w:t>
            </w:r>
            <w:proofErr w:type="gramEnd"/>
            <w:r w:rsidRPr="00E85FE8">
              <w:rPr>
                <w:rFonts w:eastAsia="Calibri"/>
                <w:sz w:val="24"/>
                <w:szCs w:val="24"/>
                <w:lang w:eastAsia="ja-JP" w:bidi="fa-IR"/>
              </w:rPr>
              <w:t xml:space="preserve"> (1.4%);</w:t>
            </w:r>
          </w:p>
          <w:p w14:paraId="4709DA1E" w14:textId="77777777" w:rsidR="00703507" w:rsidRPr="00E85FE8" w:rsidRDefault="00703507" w:rsidP="00703507">
            <w:pPr>
              <w:ind w:right="145"/>
              <w:jc w:val="both"/>
              <w:rPr>
                <w:rFonts w:eastAsia="Calibri"/>
                <w:sz w:val="24"/>
                <w:szCs w:val="24"/>
                <w:lang w:eastAsia="en-US"/>
              </w:rPr>
            </w:pPr>
            <w:r w:rsidRPr="00E85FE8">
              <w:rPr>
                <w:rFonts w:eastAsia="Calibri"/>
                <w:sz w:val="24"/>
                <w:szCs w:val="24"/>
                <w:lang w:eastAsia="ja-JP" w:bidi="fa-IR"/>
              </w:rPr>
              <w:t xml:space="preserve">       -  отдыхающие за границей – 128 (1.4%).</w:t>
            </w:r>
          </w:p>
          <w:p w14:paraId="7B0E023E" w14:textId="6001838B" w:rsidR="00452DD1" w:rsidRPr="00E85FE8" w:rsidRDefault="00703507" w:rsidP="00703507">
            <w:pPr>
              <w:rPr>
                <w:color w:val="000000"/>
                <w:sz w:val="24"/>
                <w:szCs w:val="24"/>
              </w:rPr>
            </w:pPr>
            <w:r w:rsidRPr="00E85FE8">
              <w:rPr>
                <w:sz w:val="24"/>
                <w:szCs w:val="24"/>
              </w:rPr>
              <w:t xml:space="preserve">  Таким образом, в летний период летней оздоровительной кампании задействовано – </w:t>
            </w:r>
            <w:r w:rsidRPr="00E85FE8">
              <w:rPr>
                <w:color w:val="000000" w:themeColor="text1"/>
                <w:sz w:val="24"/>
                <w:szCs w:val="24"/>
              </w:rPr>
              <w:t xml:space="preserve">17 359 детей </w:t>
            </w:r>
            <w:r w:rsidRPr="00E85FE8">
              <w:rPr>
                <w:sz w:val="24"/>
                <w:szCs w:val="24"/>
              </w:rPr>
              <w:t>от общего охвата в 29896 несовершеннолетних (58%).</w:t>
            </w:r>
          </w:p>
        </w:tc>
      </w:tr>
      <w:tr w:rsidR="00452DD1" w:rsidRPr="00E85FE8" w14:paraId="5CD7E4A0" w14:textId="77777777" w:rsidTr="00452DD1">
        <w:trPr>
          <w:trHeight w:val="189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5740B" w14:textId="77777777" w:rsidR="00452DD1" w:rsidRPr="00E85FE8" w:rsidRDefault="00452DD1" w:rsidP="00452DD1">
            <w:pPr>
              <w:jc w:val="center"/>
              <w:rPr>
                <w:color w:val="000000"/>
                <w:sz w:val="24"/>
                <w:szCs w:val="24"/>
              </w:rPr>
            </w:pPr>
            <w:r w:rsidRPr="00E85FE8">
              <w:rPr>
                <w:color w:val="000000"/>
                <w:sz w:val="24"/>
                <w:szCs w:val="24"/>
              </w:rPr>
              <w:t>37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B1985F" w14:textId="77777777" w:rsidR="00452DD1" w:rsidRPr="00E85FE8" w:rsidRDefault="00452DD1" w:rsidP="00452DD1">
            <w:pPr>
              <w:rPr>
                <w:color w:val="000000"/>
                <w:sz w:val="24"/>
                <w:szCs w:val="24"/>
              </w:rPr>
            </w:pPr>
            <w:r w:rsidRPr="00E85FE8">
              <w:rPr>
                <w:color w:val="000000"/>
                <w:sz w:val="24"/>
                <w:szCs w:val="24"/>
              </w:rPr>
              <w:t xml:space="preserve">3.13. Участвует в деятельности межведомственных комиссий по делам несовершеннолетних, профилактике наркомании, </w:t>
            </w:r>
            <w:r w:rsidRPr="00E85FE8">
              <w:rPr>
                <w:color w:val="000000"/>
                <w:sz w:val="24"/>
                <w:szCs w:val="24"/>
              </w:rPr>
              <w:lastRenderedPageBreak/>
              <w:t>безнадзорности и беспризорности детей</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72F4E34" w14:textId="54312397" w:rsidR="00452DD1" w:rsidRPr="00E85FE8" w:rsidRDefault="00452DD1" w:rsidP="00452DD1">
            <w:pPr>
              <w:rPr>
                <w:color w:val="000000"/>
                <w:sz w:val="24"/>
                <w:szCs w:val="24"/>
              </w:rPr>
            </w:pPr>
            <w:r w:rsidRPr="00E85FE8">
              <w:rPr>
                <w:color w:val="000000"/>
                <w:sz w:val="24"/>
                <w:szCs w:val="24"/>
              </w:rPr>
              <w:lastRenderedPageBreak/>
              <w:t xml:space="preserve">Начальник Департамента по образованию </w:t>
            </w:r>
            <w:proofErr w:type="spellStart"/>
            <w:r w:rsidRPr="00E85FE8">
              <w:rPr>
                <w:color w:val="000000"/>
                <w:sz w:val="24"/>
                <w:szCs w:val="24"/>
              </w:rPr>
              <w:t>Куулар</w:t>
            </w:r>
            <w:proofErr w:type="spellEnd"/>
            <w:r w:rsidRPr="00E85FE8">
              <w:rPr>
                <w:color w:val="000000"/>
                <w:sz w:val="24"/>
                <w:szCs w:val="24"/>
              </w:rPr>
              <w:t xml:space="preserve"> Л.Ш. является членом муниципальной Комиссии по делам несовершеннолетних и защите их прав (</w:t>
            </w:r>
            <w:proofErr w:type="spellStart"/>
            <w:r w:rsidRPr="00E85FE8">
              <w:rPr>
                <w:color w:val="000000"/>
                <w:sz w:val="24"/>
                <w:szCs w:val="24"/>
              </w:rPr>
              <w:t>КДНиЗП</w:t>
            </w:r>
            <w:proofErr w:type="spellEnd"/>
            <w:r w:rsidRPr="00E85FE8">
              <w:rPr>
                <w:color w:val="000000"/>
                <w:sz w:val="24"/>
                <w:szCs w:val="24"/>
              </w:rPr>
              <w:t xml:space="preserve">), на заседании которой в еженедельном формате рассматриваются вопросы безнадзорности, беспризорности и профилактики правонарушений среди несовершеннолетних. Начальник Департамента, являясь членом </w:t>
            </w:r>
            <w:proofErr w:type="spellStart"/>
            <w:r w:rsidR="00491639" w:rsidRPr="00E85FE8">
              <w:rPr>
                <w:color w:val="000000"/>
                <w:sz w:val="24"/>
                <w:szCs w:val="24"/>
              </w:rPr>
              <w:t>КДНиЗП</w:t>
            </w:r>
            <w:proofErr w:type="spellEnd"/>
            <w:r w:rsidR="00491639" w:rsidRPr="00E85FE8">
              <w:rPr>
                <w:color w:val="000000"/>
                <w:sz w:val="24"/>
                <w:szCs w:val="24"/>
              </w:rPr>
              <w:t>, имеет</w:t>
            </w:r>
            <w:r w:rsidRPr="00E85FE8">
              <w:rPr>
                <w:color w:val="000000"/>
                <w:sz w:val="24"/>
                <w:szCs w:val="24"/>
              </w:rPr>
              <w:t xml:space="preserve"> полномочия по привлечению родителей (законных представителей) к </w:t>
            </w:r>
            <w:r w:rsidRPr="00E85FE8">
              <w:rPr>
                <w:color w:val="000000"/>
                <w:sz w:val="24"/>
                <w:szCs w:val="24"/>
              </w:rPr>
              <w:lastRenderedPageBreak/>
              <w:t xml:space="preserve">административной ответственности за совершение административного правонарушения по ч. 2 ст. 2.5 Кодекса об административных правонарушениях Республики Тыва. Таким образом, в 2024 г начальником Департамента по образованию к административной ответственности были привлечены </w:t>
            </w:r>
            <w:r w:rsidRPr="00E85FE8">
              <w:rPr>
                <w:color w:val="FF0000"/>
                <w:sz w:val="24"/>
                <w:szCs w:val="24"/>
              </w:rPr>
              <w:t>331</w:t>
            </w:r>
            <w:r w:rsidRPr="00E85FE8">
              <w:rPr>
                <w:color w:val="000000"/>
                <w:sz w:val="24"/>
                <w:szCs w:val="24"/>
              </w:rPr>
              <w:t xml:space="preserve"> родитель.</w:t>
            </w:r>
          </w:p>
        </w:tc>
      </w:tr>
      <w:tr w:rsidR="00452DD1" w:rsidRPr="00E85FE8" w14:paraId="6C111082"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AAFC1" w14:textId="77777777" w:rsidR="00452DD1" w:rsidRPr="00E85FE8" w:rsidRDefault="00452DD1" w:rsidP="00452DD1">
            <w:pPr>
              <w:jc w:val="center"/>
              <w:rPr>
                <w:color w:val="000000"/>
                <w:sz w:val="24"/>
                <w:szCs w:val="24"/>
              </w:rPr>
            </w:pPr>
            <w:r w:rsidRPr="00E85FE8">
              <w:rPr>
                <w:color w:val="000000"/>
                <w:sz w:val="24"/>
                <w:szCs w:val="24"/>
              </w:rPr>
              <w:lastRenderedPageBreak/>
              <w:t>38</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4E572F4" w14:textId="77777777" w:rsidR="00452DD1" w:rsidRPr="00E85FE8" w:rsidRDefault="00452DD1" w:rsidP="00452DD1">
            <w:pPr>
              <w:rPr>
                <w:color w:val="000000"/>
                <w:sz w:val="24"/>
                <w:szCs w:val="24"/>
              </w:rPr>
            </w:pPr>
            <w:r w:rsidRPr="00E85FE8">
              <w:rPr>
                <w:color w:val="000000"/>
                <w:sz w:val="24"/>
                <w:szCs w:val="24"/>
              </w:rPr>
              <w:t>3.14. Изучает и распространяет передовой опыт в сфере образования города Кызыла</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177CD71" w14:textId="5C3FA7FB" w:rsidR="00452DD1" w:rsidRPr="00E85FE8" w:rsidRDefault="00452DD1" w:rsidP="00452DD1">
            <w:pPr>
              <w:rPr>
                <w:color w:val="000000"/>
                <w:sz w:val="24"/>
                <w:szCs w:val="24"/>
              </w:rPr>
            </w:pPr>
            <w:r w:rsidRPr="00E85FE8">
              <w:rPr>
                <w:color w:val="000000"/>
                <w:sz w:val="24"/>
                <w:szCs w:val="24"/>
              </w:rPr>
              <w:t xml:space="preserve">Проводится муниципальный проект "Мой наставник", целью которого является методическая помощь молодым специалистам до 3 лет педагогического стажа и до 35 лет, нуждающихся в методической помощи в профессиональной педагогической деятельности, а также с целью устранения педагогического дефицита. В проекте приняли участие 261 педагогов. </w:t>
            </w:r>
          </w:p>
        </w:tc>
      </w:tr>
      <w:tr w:rsidR="00452DD1" w:rsidRPr="00E85FE8" w14:paraId="0F058ABA" w14:textId="77777777" w:rsidTr="00452DD1">
        <w:trPr>
          <w:trHeight w:val="27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34EBA" w14:textId="77777777" w:rsidR="00452DD1" w:rsidRPr="00E85FE8" w:rsidRDefault="00452DD1" w:rsidP="00452DD1">
            <w:pPr>
              <w:jc w:val="center"/>
              <w:rPr>
                <w:color w:val="000000"/>
                <w:sz w:val="24"/>
                <w:szCs w:val="24"/>
              </w:rPr>
            </w:pPr>
            <w:r w:rsidRPr="00E85FE8">
              <w:rPr>
                <w:color w:val="000000"/>
                <w:sz w:val="24"/>
                <w:szCs w:val="24"/>
              </w:rPr>
              <w:t>39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AE0128F" w14:textId="77777777" w:rsidR="00452DD1" w:rsidRPr="00E85FE8" w:rsidRDefault="00452DD1" w:rsidP="00452DD1">
            <w:pPr>
              <w:rPr>
                <w:color w:val="000000"/>
                <w:sz w:val="24"/>
                <w:szCs w:val="24"/>
              </w:rPr>
            </w:pPr>
            <w:r w:rsidRPr="00E85FE8">
              <w:rPr>
                <w:color w:val="000000"/>
                <w:sz w:val="24"/>
                <w:szCs w:val="24"/>
              </w:rPr>
              <w:t>3.15. Формирует у руководителей подведомственных учреждений навыки управления трудовыми коллективами в целях реализации задач в области образования в условиях изменения экономической политики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7134BB62" w14:textId="03988AF1" w:rsidR="00452DD1" w:rsidRPr="00E85FE8" w:rsidRDefault="000523F2" w:rsidP="00452DD1">
            <w:pPr>
              <w:rPr>
                <w:color w:val="000000"/>
                <w:sz w:val="24"/>
                <w:szCs w:val="24"/>
              </w:rPr>
            </w:pPr>
            <w:r w:rsidRPr="00E85FE8">
              <w:rPr>
                <w:color w:val="000000"/>
                <w:sz w:val="24"/>
                <w:szCs w:val="24"/>
              </w:rPr>
              <w:t xml:space="preserve">Руководители образовательных учреждений периодически направляются на курсы повышения квалификации в целях реализации задач в области образования в условиях изменения экономической политики. Все руководители школ и садов имеют дипломы по менеджменту в области образования, управлению в сфере закупок, по пожарной безопасности и охране труда, а также по противодействию коррупции. </w:t>
            </w:r>
          </w:p>
        </w:tc>
      </w:tr>
      <w:tr w:rsidR="00452DD1" w:rsidRPr="00E85FE8" w14:paraId="4A7AB030" w14:textId="77777777" w:rsidTr="00452DD1">
        <w:trPr>
          <w:trHeight w:val="283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A7B93E" w14:textId="77777777" w:rsidR="00452DD1" w:rsidRPr="00E85FE8" w:rsidRDefault="00452DD1" w:rsidP="00452DD1">
            <w:pPr>
              <w:jc w:val="center"/>
              <w:rPr>
                <w:color w:val="000000"/>
                <w:sz w:val="24"/>
                <w:szCs w:val="24"/>
              </w:rPr>
            </w:pPr>
            <w:r w:rsidRPr="00E85FE8">
              <w:rPr>
                <w:color w:val="000000"/>
                <w:sz w:val="24"/>
                <w:szCs w:val="24"/>
              </w:rPr>
              <w:t>40</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7A57CA" w14:textId="77777777" w:rsidR="00452DD1" w:rsidRPr="00E85FE8" w:rsidRDefault="00452DD1" w:rsidP="00452DD1">
            <w:pPr>
              <w:rPr>
                <w:color w:val="000000"/>
                <w:sz w:val="24"/>
                <w:szCs w:val="24"/>
              </w:rPr>
            </w:pPr>
            <w:r w:rsidRPr="00E85FE8">
              <w:rPr>
                <w:color w:val="000000"/>
                <w:sz w:val="24"/>
                <w:szCs w:val="24"/>
              </w:rPr>
              <w:t>3.16. При необходимости создает при Департаменте Советы и Комиссии по направлениям деятельности Департамент</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0B86B92D" w14:textId="6B578788" w:rsidR="00452DD1" w:rsidRPr="00E85FE8" w:rsidRDefault="00452DD1" w:rsidP="00F9757D">
            <w:pPr>
              <w:rPr>
                <w:color w:val="000000"/>
                <w:sz w:val="24"/>
                <w:szCs w:val="24"/>
              </w:rPr>
            </w:pPr>
            <w:r w:rsidRPr="00E85FE8">
              <w:rPr>
                <w:color w:val="000000"/>
                <w:sz w:val="24"/>
                <w:szCs w:val="24"/>
              </w:rPr>
              <w:t>При Департаменте по образованию созданы: 1.</w:t>
            </w:r>
            <w:r w:rsidR="00F9757D" w:rsidRPr="00E85FE8">
              <w:rPr>
                <w:color w:val="000000"/>
                <w:sz w:val="24"/>
                <w:szCs w:val="24"/>
              </w:rPr>
              <w:t xml:space="preserve"> </w:t>
            </w:r>
            <w:r w:rsidRPr="00E85FE8">
              <w:rPr>
                <w:color w:val="000000"/>
                <w:sz w:val="24"/>
                <w:szCs w:val="24"/>
              </w:rPr>
              <w:t xml:space="preserve">Совет </w:t>
            </w:r>
            <w:r w:rsidR="00F9757D" w:rsidRPr="00E85FE8">
              <w:rPr>
                <w:color w:val="000000"/>
                <w:sz w:val="24"/>
                <w:szCs w:val="24"/>
              </w:rPr>
              <w:t>Департам</w:t>
            </w:r>
            <w:r w:rsidRPr="00E85FE8">
              <w:rPr>
                <w:color w:val="000000"/>
                <w:sz w:val="24"/>
                <w:szCs w:val="24"/>
              </w:rPr>
              <w:t xml:space="preserve">ента, который является постоянно действующим совещательным органом, созданным при Департаменте в целях обеспечения общественного обсуждения вопросов функционирования и развития муниципальной системы образования муниципального образования города Кызыла, приоритетных вопросов управления, оценки качества предоставления муниципальных услуг. 2. Совет Профилактики, целью которого является планирование, организация и осуществление контроля за проведением первичной, вторичной и третичной профилактики социально опасных явлений (безнадзорности, правонарушений, антиобщественных действий) и социально опасных заболеваний среди учащихся). 3. Совет по повышению </w:t>
            </w:r>
            <w:proofErr w:type="gramStart"/>
            <w:r w:rsidRPr="00E85FE8">
              <w:rPr>
                <w:color w:val="000000"/>
                <w:sz w:val="24"/>
                <w:szCs w:val="24"/>
              </w:rPr>
              <w:t>качества</w:t>
            </w:r>
            <w:r w:rsidR="005A429A" w:rsidRPr="00E85FE8">
              <w:rPr>
                <w:color w:val="000000"/>
                <w:sz w:val="24"/>
                <w:szCs w:val="24"/>
              </w:rPr>
              <w:t xml:space="preserve"> </w:t>
            </w:r>
            <w:r w:rsidRPr="00E85FE8">
              <w:rPr>
                <w:color w:val="000000"/>
                <w:sz w:val="24"/>
                <w:szCs w:val="24"/>
              </w:rPr>
              <w:t>образования</w:t>
            </w:r>
            <w:proofErr w:type="gramEnd"/>
            <w:r w:rsidRPr="00E85FE8">
              <w:rPr>
                <w:color w:val="000000"/>
                <w:sz w:val="24"/>
                <w:szCs w:val="24"/>
              </w:rPr>
              <w:t xml:space="preserve"> на котором анализируется деятельность по повышению качества образования и уровня знаний учащихся на всех уровнях образования.  Советы Департамента и Совет по повышению качества образования проходят в год 3-4 раза. Совет профилактики по количеству правонарушений. </w:t>
            </w:r>
            <w:r w:rsidR="00620B18" w:rsidRPr="00E85FE8">
              <w:rPr>
                <w:rFonts w:eastAsia="Calibri"/>
                <w:sz w:val="24"/>
                <w:szCs w:val="24"/>
                <w:lang w:eastAsia="en-US"/>
              </w:rPr>
              <w:t>В течение</w:t>
            </w:r>
            <w:r w:rsidR="00620B18" w:rsidRPr="00E85FE8">
              <w:rPr>
                <w:sz w:val="24"/>
                <w:szCs w:val="24"/>
                <w:lang w:eastAsia="en-US"/>
              </w:rPr>
              <w:t xml:space="preserve"> учебного года </w:t>
            </w:r>
            <w:r w:rsidR="00620B18" w:rsidRPr="00E85FE8">
              <w:rPr>
                <w:rFonts w:eastAsia="Calibri"/>
                <w:sz w:val="24"/>
                <w:szCs w:val="24"/>
                <w:lang w:eastAsia="en-US"/>
              </w:rPr>
              <w:t xml:space="preserve">советами проведено всего </w:t>
            </w:r>
            <w:r w:rsidR="00620B18" w:rsidRPr="00E85FE8">
              <w:rPr>
                <w:sz w:val="24"/>
                <w:szCs w:val="24"/>
                <w:lang w:eastAsia="en-US"/>
              </w:rPr>
              <w:t>11 заседаний, приняты протокольные решения, которые реализованы.</w:t>
            </w:r>
          </w:p>
        </w:tc>
      </w:tr>
      <w:tr w:rsidR="00452DD1" w:rsidRPr="00E85FE8" w14:paraId="0FFE8F16"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60E28" w14:textId="77777777" w:rsidR="00452DD1" w:rsidRPr="00E85FE8" w:rsidRDefault="00452DD1" w:rsidP="00452DD1">
            <w:pPr>
              <w:jc w:val="center"/>
              <w:rPr>
                <w:color w:val="000000"/>
                <w:sz w:val="24"/>
                <w:szCs w:val="24"/>
              </w:rPr>
            </w:pPr>
            <w:r w:rsidRPr="00E85FE8">
              <w:rPr>
                <w:color w:val="000000"/>
                <w:sz w:val="24"/>
                <w:szCs w:val="24"/>
              </w:rPr>
              <w:t>41</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1A03E0" w14:textId="77777777" w:rsidR="00452DD1" w:rsidRPr="00E85FE8" w:rsidRDefault="00452DD1" w:rsidP="00452DD1">
            <w:pPr>
              <w:rPr>
                <w:color w:val="000000"/>
                <w:sz w:val="24"/>
                <w:szCs w:val="24"/>
              </w:rPr>
            </w:pPr>
            <w:r w:rsidRPr="00E85FE8">
              <w:rPr>
                <w:color w:val="000000"/>
                <w:sz w:val="24"/>
                <w:szCs w:val="24"/>
              </w:rPr>
              <w:t>3.17. Для обеспечения деятельности Департамент издает локальные правовые акты: приказы, положения, правила, инструкции</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1D137F12" w14:textId="0DB20296" w:rsidR="00452DD1" w:rsidRPr="00E85FE8" w:rsidRDefault="005A429A" w:rsidP="00452DD1">
            <w:pPr>
              <w:rPr>
                <w:color w:val="000000"/>
                <w:sz w:val="24"/>
                <w:szCs w:val="24"/>
              </w:rPr>
            </w:pPr>
            <w:r w:rsidRPr="00E85FE8">
              <w:rPr>
                <w:color w:val="000000"/>
                <w:sz w:val="24"/>
                <w:szCs w:val="24"/>
              </w:rPr>
              <w:t>Секретари</w:t>
            </w:r>
            <w:r w:rsidR="00D73E0D" w:rsidRPr="00E85FE8">
              <w:rPr>
                <w:color w:val="000000"/>
                <w:sz w:val="24"/>
                <w:szCs w:val="24"/>
              </w:rPr>
              <w:t xml:space="preserve"> Работа по разработке и принятию локальных правовых актов ведется на постоянной основе. За 2025 г. было вынесено 2073 приказов начальника Департамента (в 2024 г. - 2403).</w:t>
            </w:r>
          </w:p>
        </w:tc>
      </w:tr>
      <w:tr w:rsidR="00452DD1" w:rsidRPr="00E85FE8" w14:paraId="33A6EBDB" w14:textId="77777777" w:rsidTr="00452DD1">
        <w:trPr>
          <w:trHeight w:val="63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405A7" w14:textId="77777777" w:rsidR="00452DD1" w:rsidRPr="00E85FE8" w:rsidRDefault="00452DD1" w:rsidP="00452DD1">
            <w:pPr>
              <w:jc w:val="center"/>
              <w:rPr>
                <w:color w:val="000000"/>
                <w:sz w:val="24"/>
                <w:szCs w:val="24"/>
              </w:rPr>
            </w:pPr>
            <w:r w:rsidRPr="00E85FE8">
              <w:rPr>
                <w:color w:val="000000"/>
                <w:sz w:val="24"/>
                <w:szCs w:val="24"/>
              </w:rPr>
              <w:lastRenderedPageBreak/>
              <w:t>42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19962A" w14:textId="77777777" w:rsidR="00452DD1" w:rsidRPr="00E85FE8" w:rsidRDefault="00452DD1" w:rsidP="00452DD1">
            <w:pPr>
              <w:rPr>
                <w:color w:val="000000"/>
                <w:sz w:val="24"/>
                <w:szCs w:val="24"/>
              </w:rPr>
            </w:pPr>
            <w:r w:rsidRPr="00E85FE8">
              <w:rPr>
                <w:color w:val="000000"/>
                <w:sz w:val="24"/>
                <w:szCs w:val="24"/>
              </w:rPr>
              <w:t>3.17.6. в установленном порядке ведет номенклатуру дел</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AA2691B" w14:textId="77777777" w:rsidR="00452DD1" w:rsidRPr="00E85FE8" w:rsidRDefault="00452DD1" w:rsidP="00452DD1">
            <w:pPr>
              <w:rPr>
                <w:color w:val="000000"/>
                <w:sz w:val="24"/>
                <w:szCs w:val="24"/>
              </w:rPr>
            </w:pPr>
            <w:r w:rsidRPr="00E85FE8">
              <w:rPr>
                <w:color w:val="000000"/>
                <w:sz w:val="24"/>
                <w:szCs w:val="24"/>
              </w:rPr>
              <w:t>Номенклатура дел ведется отделами Департамента в установленном порядке</w:t>
            </w:r>
          </w:p>
        </w:tc>
      </w:tr>
      <w:tr w:rsidR="00452DD1" w:rsidRPr="00452DD1" w14:paraId="090733D1" w14:textId="77777777" w:rsidTr="00452DD1">
        <w:trPr>
          <w:trHeight w:val="94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30022" w14:textId="77777777" w:rsidR="00452DD1" w:rsidRPr="00E85FE8" w:rsidRDefault="00452DD1" w:rsidP="00452DD1">
            <w:pPr>
              <w:jc w:val="center"/>
              <w:rPr>
                <w:color w:val="000000"/>
                <w:sz w:val="24"/>
                <w:szCs w:val="24"/>
              </w:rPr>
            </w:pPr>
            <w:r w:rsidRPr="00E85FE8">
              <w:rPr>
                <w:color w:val="000000"/>
                <w:sz w:val="24"/>
                <w:szCs w:val="24"/>
              </w:rPr>
              <w:t>43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F18EE71" w14:textId="77777777" w:rsidR="00452DD1" w:rsidRPr="00E85FE8" w:rsidRDefault="00452DD1" w:rsidP="00452DD1">
            <w:pPr>
              <w:rPr>
                <w:color w:val="000000"/>
                <w:sz w:val="24"/>
                <w:szCs w:val="24"/>
              </w:rPr>
            </w:pPr>
            <w:r w:rsidRPr="00E85FE8">
              <w:rPr>
                <w:color w:val="000000"/>
                <w:sz w:val="24"/>
                <w:szCs w:val="24"/>
              </w:rPr>
              <w:t>3.17.7. ежегодно, до 20 февраля, департамент размещает на официальном сайте города Кызыла отчет о работе департамента за предыдущий год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5A8059F0" w14:textId="77777777" w:rsidR="00452DD1" w:rsidRPr="00E85FE8" w:rsidRDefault="00452DD1" w:rsidP="00452DD1">
            <w:pPr>
              <w:rPr>
                <w:color w:val="000000"/>
                <w:sz w:val="24"/>
                <w:szCs w:val="24"/>
              </w:rPr>
            </w:pPr>
            <w:r w:rsidRPr="00E85FE8">
              <w:rPr>
                <w:color w:val="000000"/>
                <w:sz w:val="24"/>
                <w:szCs w:val="24"/>
              </w:rPr>
              <w:t>Годовые отчеты о деятельности Департамента и приоритетах на следующий год размещаются на официальном сайте ежегодно. http://dpo17.ru/index.php/page/11629</w:t>
            </w:r>
          </w:p>
        </w:tc>
      </w:tr>
    </w:tbl>
    <w:p w14:paraId="255F6961" w14:textId="77777777" w:rsidR="009F09B7" w:rsidRPr="009F09B7" w:rsidRDefault="009F09B7" w:rsidP="009F09B7">
      <w:pPr>
        <w:contextualSpacing/>
        <w:jc w:val="center"/>
        <w:rPr>
          <w:rStyle w:val="apple-converted-space"/>
          <w:color w:val="000000"/>
          <w:sz w:val="28"/>
          <w:szCs w:val="28"/>
          <w:shd w:val="clear" w:color="auto" w:fill="FFFFFF"/>
        </w:rPr>
      </w:pPr>
    </w:p>
    <w:p w14:paraId="36E8BB3D" w14:textId="56B06C67" w:rsidR="00680E46" w:rsidRPr="008B49F7" w:rsidRDefault="00680E46" w:rsidP="00680E46">
      <w:pPr>
        <w:ind w:firstLine="709"/>
        <w:jc w:val="center"/>
        <w:rPr>
          <w:sz w:val="28"/>
          <w:szCs w:val="28"/>
        </w:rPr>
      </w:pPr>
      <w:r>
        <w:rPr>
          <w:sz w:val="28"/>
          <w:szCs w:val="28"/>
          <w:lang w:val="en-US"/>
        </w:rPr>
        <w:t>V</w:t>
      </w:r>
      <w:r w:rsidRPr="00680E46">
        <w:rPr>
          <w:sz w:val="28"/>
          <w:szCs w:val="28"/>
        </w:rPr>
        <w:t>.</w:t>
      </w:r>
      <w:r>
        <w:rPr>
          <w:sz w:val="28"/>
          <w:szCs w:val="28"/>
          <w:lang w:val="en-US"/>
        </w:rPr>
        <w:t>I</w:t>
      </w:r>
      <w:r w:rsidRPr="007B54AD">
        <w:rPr>
          <w:sz w:val="28"/>
          <w:szCs w:val="28"/>
        </w:rPr>
        <w:t xml:space="preserve">. </w:t>
      </w:r>
      <w:r w:rsidRPr="008B49F7">
        <w:rPr>
          <w:sz w:val="28"/>
          <w:szCs w:val="28"/>
        </w:rPr>
        <w:t>Приоритетные направления на 202</w:t>
      </w:r>
      <w:r w:rsidR="00546E06">
        <w:rPr>
          <w:sz w:val="28"/>
          <w:szCs w:val="28"/>
        </w:rPr>
        <w:t>6</w:t>
      </w:r>
      <w:r w:rsidRPr="008B49F7">
        <w:rPr>
          <w:sz w:val="28"/>
          <w:szCs w:val="28"/>
        </w:rPr>
        <w:t xml:space="preserve"> год</w:t>
      </w:r>
    </w:p>
    <w:p w14:paraId="1963D1CE" w14:textId="77777777" w:rsidR="00680E46" w:rsidRPr="009E4A36" w:rsidRDefault="00680E46" w:rsidP="00680E46">
      <w:pPr>
        <w:ind w:firstLine="709"/>
        <w:jc w:val="center"/>
        <w:rPr>
          <w:highlight w:val="yellow"/>
        </w:rPr>
      </w:pPr>
    </w:p>
    <w:p w14:paraId="2574799E" w14:textId="0D09546B" w:rsidR="00680E46" w:rsidRPr="008F371F" w:rsidRDefault="00680E46" w:rsidP="00680E46">
      <w:pPr>
        <w:ind w:firstLine="567"/>
        <w:contextualSpacing/>
        <w:jc w:val="both"/>
        <w:rPr>
          <w:sz w:val="28"/>
          <w:szCs w:val="28"/>
        </w:rPr>
      </w:pPr>
      <w:r w:rsidRPr="008F371F">
        <w:rPr>
          <w:sz w:val="28"/>
          <w:szCs w:val="28"/>
        </w:rPr>
        <w:t>В целом, в 202</w:t>
      </w:r>
      <w:r w:rsidR="00546E06">
        <w:rPr>
          <w:sz w:val="28"/>
          <w:szCs w:val="28"/>
        </w:rPr>
        <w:t>5</w:t>
      </w:r>
      <w:r w:rsidRPr="008F371F">
        <w:rPr>
          <w:sz w:val="28"/>
          <w:szCs w:val="28"/>
        </w:rPr>
        <w:t xml:space="preserve"> году Департаментом по образованию поставленные задачи выполнены. </w:t>
      </w:r>
    </w:p>
    <w:p w14:paraId="006A7B91" w14:textId="02E0927C" w:rsidR="00680E46" w:rsidRPr="008F371F" w:rsidRDefault="00680E46" w:rsidP="00680E46">
      <w:pPr>
        <w:ind w:firstLine="567"/>
        <w:contextualSpacing/>
        <w:jc w:val="both"/>
        <w:rPr>
          <w:sz w:val="28"/>
          <w:szCs w:val="28"/>
        </w:rPr>
      </w:pPr>
      <w:r w:rsidRPr="008F371F">
        <w:rPr>
          <w:sz w:val="28"/>
          <w:szCs w:val="28"/>
        </w:rPr>
        <w:t>Исходя из результатов работы муниципальной системы образования в прошедшем году, Департаментом по образованию определены основными приоритетными направлениями на 202</w:t>
      </w:r>
      <w:r w:rsidR="00546E06">
        <w:rPr>
          <w:sz w:val="28"/>
          <w:szCs w:val="28"/>
        </w:rPr>
        <w:t>6</w:t>
      </w:r>
      <w:r w:rsidRPr="008F371F">
        <w:rPr>
          <w:sz w:val="28"/>
          <w:szCs w:val="28"/>
        </w:rPr>
        <w:t xml:space="preserve"> год:</w:t>
      </w:r>
    </w:p>
    <w:p w14:paraId="10132300" w14:textId="1A382CBC" w:rsidR="00680E46" w:rsidRPr="008F371F" w:rsidRDefault="009D746F" w:rsidP="00680E46">
      <w:pPr>
        <w:ind w:firstLine="567"/>
        <w:contextualSpacing/>
        <w:jc w:val="both"/>
        <w:rPr>
          <w:sz w:val="28"/>
          <w:szCs w:val="28"/>
        </w:rPr>
      </w:pPr>
      <w:r>
        <w:rPr>
          <w:sz w:val="28"/>
          <w:szCs w:val="28"/>
        </w:rPr>
        <w:t>1. Р</w:t>
      </w:r>
      <w:r w:rsidR="002A032A">
        <w:rPr>
          <w:sz w:val="28"/>
          <w:szCs w:val="28"/>
        </w:rPr>
        <w:t>еализация федеральных</w:t>
      </w:r>
      <w:r w:rsidR="00680E46">
        <w:rPr>
          <w:sz w:val="28"/>
          <w:szCs w:val="28"/>
        </w:rPr>
        <w:t xml:space="preserve">, </w:t>
      </w:r>
      <w:r w:rsidR="00680E46" w:rsidRPr="008F371F">
        <w:rPr>
          <w:sz w:val="28"/>
          <w:szCs w:val="28"/>
        </w:rPr>
        <w:t>региональных</w:t>
      </w:r>
      <w:r w:rsidR="00680E46">
        <w:rPr>
          <w:sz w:val="28"/>
          <w:szCs w:val="28"/>
        </w:rPr>
        <w:t xml:space="preserve"> и </w:t>
      </w:r>
      <w:r w:rsidR="00680E46" w:rsidRPr="008F371F">
        <w:rPr>
          <w:sz w:val="28"/>
          <w:szCs w:val="28"/>
        </w:rPr>
        <w:t>муниципальных</w:t>
      </w:r>
      <w:r w:rsidR="00680E46">
        <w:rPr>
          <w:sz w:val="28"/>
          <w:szCs w:val="28"/>
        </w:rPr>
        <w:t xml:space="preserve"> проектов</w:t>
      </w:r>
      <w:r w:rsidR="00680E46" w:rsidRPr="008F371F">
        <w:rPr>
          <w:sz w:val="28"/>
          <w:szCs w:val="28"/>
        </w:rPr>
        <w:t xml:space="preserve">; </w:t>
      </w:r>
    </w:p>
    <w:p w14:paraId="493268C1" w14:textId="7BEF0A5E" w:rsidR="00680E46" w:rsidRPr="008F371F" w:rsidRDefault="009D746F" w:rsidP="00680E46">
      <w:pPr>
        <w:ind w:firstLine="567"/>
        <w:contextualSpacing/>
        <w:jc w:val="both"/>
        <w:rPr>
          <w:sz w:val="28"/>
          <w:szCs w:val="28"/>
        </w:rPr>
      </w:pPr>
      <w:r>
        <w:rPr>
          <w:sz w:val="28"/>
          <w:szCs w:val="28"/>
        </w:rPr>
        <w:t>2.  П</w:t>
      </w:r>
      <w:r w:rsidR="00680E46" w:rsidRPr="008F371F">
        <w:rPr>
          <w:sz w:val="28"/>
          <w:szCs w:val="28"/>
        </w:rPr>
        <w:t>овышение качества</w:t>
      </w:r>
      <w:r w:rsidR="002A032A">
        <w:rPr>
          <w:sz w:val="28"/>
          <w:szCs w:val="28"/>
        </w:rPr>
        <w:t xml:space="preserve"> </w:t>
      </w:r>
      <w:r w:rsidR="00AF09ED">
        <w:rPr>
          <w:sz w:val="28"/>
          <w:szCs w:val="28"/>
        </w:rPr>
        <w:t>образования и</w:t>
      </w:r>
      <w:r w:rsidR="002A032A">
        <w:rPr>
          <w:sz w:val="28"/>
          <w:szCs w:val="28"/>
        </w:rPr>
        <w:t xml:space="preserve"> доступности дошкольного</w:t>
      </w:r>
      <w:r w:rsidR="00680E46" w:rsidRPr="008F371F">
        <w:rPr>
          <w:sz w:val="28"/>
          <w:szCs w:val="28"/>
        </w:rPr>
        <w:t xml:space="preserve"> образования</w:t>
      </w:r>
      <w:r w:rsidR="00680E46">
        <w:rPr>
          <w:sz w:val="28"/>
          <w:szCs w:val="28"/>
        </w:rPr>
        <w:t xml:space="preserve">, </w:t>
      </w:r>
      <w:r w:rsidR="002A032A">
        <w:rPr>
          <w:sz w:val="28"/>
          <w:szCs w:val="28"/>
        </w:rPr>
        <w:t>где приоритетом ставится помощь</w:t>
      </w:r>
      <w:r w:rsidR="00680E46">
        <w:rPr>
          <w:sz w:val="28"/>
          <w:szCs w:val="28"/>
        </w:rPr>
        <w:t xml:space="preserve"> семьям участников специальной военной операции</w:t>
      </w:r>
      <w:r w:rsidR="00680E46" w:rsidRPr="008F371F">
        <w:rPr>
          <w:sz w:val="28"/>
          <w:szCs w:val="28"/>
        </w:rPr>
        <w:t>;</w:t>
      </w:r>
    </w:p>
    <w:p w14:paraId="2DE98A78" w14:textId="222C6515" w:rsidR="00680E46" w:rsidRPr="009E4A36" w:rsidRDefault="009D746F" w:rsidP="00680E46">
      <w:pPr>
        <w:ind w:firstLine="567"/>
        <w:contextualSpacing/>
        <w:jc w:val="both"/>
        <w:rPr>
          <w:sz w:val="24"/>
          <w:szCs w:val="24"/>
          <w:highlight w:val="yellow"/>
        </w:rPr>
      </w:pPr>
      <w:r>
        <w:rPr>
          <w:sz w:val="28"/>
          <w:szCs w:val="28"/>
        </w:rPr>
        <w:t>3. Р</w:t>
      </w:r>
      <w:r w:rsidR="00680E46" w:rsidRPr="008F371F">
        <w:rPr>
          <w:sz w:val="28"/>
          <w:szCs w:val="28"/>
        </w:rPr>
        <w:t>еализация программы воспитания и дополнительного образования для успешной социализации детей</w:t>
      </w:r>
      <w:r w:rsidR="00AF09ED">
        <w:rPr>
          <w:sz w:val="28"/>
          <w:szCs w:val="28"/>
        </w:rPr>
        <w:t>, в том числе оздоровления</w:t>
      </w:r>
      <w:r w:rsidR="002A032A">
        <w:rPr>
          <w:sz w:val="28"/>
          <w:szCs w:val="28"/>
        </w:rPr>
        <w:t xml:space="preserve"> и отдыха</w:t>
      </w:r>
      <w:r w:rsidR="00680E46">
        <w:rPr>
          <w:sz w:val="28"/>
          <w:szCs w:val="28"/>
        </w:rPr>
        <w:t xml:space="preserve"> детей</w:t>
      </w:r>
      <w:r w:rsidR="00680E46" w:rsidRPr="008F371F">
        <w:rPr>
          <w:sz w:val="28"/>
          <w:szCs w:val="28"/>
        </w:rPr>
        <w:t>.</w:t>
      </w:r>
    </w:p>
    <w:p w14:paraId="6D2677C7" w14:textId="77777777" w:rsidR="00680E46" w:rsidRPr="00C81AC1" w:rsidRDefault="00680E46" w:rsidP="00C81AC1">
      <w:pPr>
        <w:contextualSpacing/>
        <w:jc w:val="both"/>
        <w:rPr>
          <w:rStyle w:val="apple-converted-space"/>
          <w:color w:val="000000"/>
          <w:sz w:val="24"/>
          <w:szCs w:val="24"/>
          <w:shd w:val="clear" w:color="auto" w:fill="FFFFFF"/>
        </w:rPr>
      </w:pPr>
    </w:p>
    <w:sectPr w:rsidR="00680E46" w:rsidRPr="00C81AC1" w:rsidSect="00A906D2">
      <w:footerReference w:type="default" r:id="rId8"/>
      <w:pgSz w:w="11906" w:h="16838"/>
      <w:pgMar w:top="709"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E9C05" w14:textId="77777777" w:rsidR="00A879AF" w:rsidRDefault="00A879AF" w:rsidP="00A30FA3">
      <w:r>
        <w:separator/>
      </w:r>
    </w:p>
  </w:endnote>
  <w:endnote w:type="continuationSeparator" w:id="0">
    <w:p w14:paraId="2C8F49B3" w14:textId="77777777" w:rsidR="00A879AF" w:rsidRDefault="00A879AF" w:rsidP="00A30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HiddenHorzOCR">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88695"/>
      <w:docPartObj>
        <w:docPartGallery w:val="Page Numbers (Bottom of Page)"/>
        <w:docPartUnique/>
      </w:docPartObj>
    </w:sdtPr>
    <w:sdtEndPr/>
    <w:sdtContent>
      <w:p w14:paraId="02327784" w14:textId="6C052034" w:rsidR="00232D48" w:rsidRDefault="00232D48">
        <w:pPr>
          <w:pStyle w:val="af2"/>
          <w:jc w:val="right"/>
        </w:pPr>
        <w:r>
          <w:fldChar w:fldCharType="begin"/>
        </w:r>
        <w:r>
          <w:instrText xml:space="preserve"> PAGE   \* MERGEFORMAT </w:instrText>
        </w:r>
        <w:r>
          <w:fldChar w:fldCharType="separate"/>
        </w:r>
        <w:r w:rsidR="00535775">
          <w:rPr>
            <w:noProof/>
          </w:rPr>
          <w:t>49</w:t>
        </w:r>
        <w:r>
          <w:rPr>
            <w:noProof/>
          </w:rPr>
          <w:fldChar w:fldCharType="end"/>
        </w:r>
      </w:p>
    </w:sdtContent>
  </w:sdt>
  <w:p w14:paraId="651FB228" w14:textId="77777777" w:rsidR="00232D48" w:rsidRDefault="00232D4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C34A8" w14:textId="77777777" w:rsidR="00A879AF" w:rsidRDefault="00A879AF" w:rsidP="00A30FA3">
      <w:r>
        <w:separator/>
      </w:r>
    </w:p>
  </w:footnote>
  <w:footnote w:type="continuationSeparator" w:id="0">
    <w:p w14:paraId="0F59EAA8" w14:textId="77777777" w:rsidR="00A879AF" w:rsidRDefault="00A879AF" w:rsidP="00A30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F78"/>
    <w:multiLevelType w:val="multilevel"/>
    <w:tmpl w:val="BDE69FD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2DE32B6"/>
    <w:multiLevelType w:val="multilevel"/>
    <w:tmpl w:val="3A8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A2453A"/>
    <w:multiLevelType w:val="hybridMultilevel"/>
    <w:tmpl w:val="65E68FDC"/>
    <w:lvl w:ilvl="0" w:tplc="737E1FE8">
      <w:start w:val="1"/>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A6C7ACF"/>
    <w:multiLevelType w:val="hybridMultilevel"/>
    <w:tmpl w:val="A8AC758A"/>
    <w:lvl w:ilvl="0" w:tplc="C63C7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E2E2660"/>
    <w:multiLevelType w:val="hybridMultilevel"/>
    <w:tmpl w:val="A9FCC1FC"/>
    <w:lvl w:ilvl="0" w:tplc="03506C7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B8A373D"/>
    <w:multiLevelType w:val="hybridMultilevel"/>
    <w:tmpl w:val="7E68E6A0"/>
    <w:lvl w:ilvl="0" w:tplc="1864F79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0521E5C"/>
    <w:multiLevelType w:val="hybridMultilevel"/>
    <w:tmpl w:val="E7EA90D4"/>
    <w:lvl w:ilvl="0" w:tplc="A9EA14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2095D1E"/>
    <w:multiLevelType w:val="multilevel"/>
    <w:tmpl w:val="3A80B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2D0C9C"/>
    <w:multiLevelType w:val="hybridMultilevel"/>
    <w:tmpl w:val="7CDEF42C"/>
    <w:lvl w:ilvl="0" w:tplc="B03EB7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70E0856"/>
    <w:multiLevelType w:val="hybridMultilevel"/>
    <w:tmpl w:val="3FB224C6"/>
    <w:lvl w:ilvl="0" w:tplc="0B94AA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B260C1"/>
    <w:multiLevelType w:val="hybridMultilevel"/>
    <w:tmpl w:val="1D2449B2"/>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0FB"/>
    <w:multiLevelType w:val="hybridMultilevel"/>
    <w:tmpl w:val="866E95E8"/>
    <w:lvl w:ilvl="0" w:tplc="7B90ADE8">
      <w:start w:val="1"/>
      <w:numFmt w:val="decimal"/>
      <w:lvlText w:val="%1)"/>
      <w:lvlJc w:val="left"/>
      <w:pPr>
        <w:ind w:left="9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8A53B6">
      <w:start w:val="1"/>
      <w:numFmt w:val="lowerLetter"/>
      <w:lvlText w:val="%2"/>
      <w:lvlJc w:val="left"/>
      <w:pPr>
        <w:ind w:left="16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6527224">
      <w:start w:val="1"/>
      <w:numFmt w:val="lowerRoman"/>
      <w:lvlText w:val="%3"/>
      <w:lvlJc w:val="left"/>
      <w:pPr>
        <w:ind w:left="24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E22586E">
      <w:start w:val="1"/>
      <w:numFmt w:val="decimal"/>
      <w:lvlText w:val="%4"/>
      <w:lvlJc w:val="left"/>
      <w:pPr>
        <w:ind w:left="31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BCB744">
      <w:start w:val="1"/>
      <w:numFmt w:val="lowerLetter"/>
      <w:lvlText w:val="%5"/>
      <w:lvlJc w:val="left"/>
      <w:pPr>
        <w:ind w:left="38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0F04E86">
      <w:start w:val="1"/>
      <w:numFmt w:val="lowerRoman"/>
      <w:lvlText w:val="%6"/>
      <w:lvlJc w:val="left"/>
      <w:pPr>
        <w:ind w:left="45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F4CD8EC">
      <w:start w:val="1"/>
      <w:numFmt w:val="decimal"/>
      <w:lvlText w:val="%7"/>
      <w:lvlJc w:val="left"/>
      <w:pPr>
        <w:ind w:left="52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60DB66">
      <w:start w:val="1"/>
      <w:numFmt w:val="lowerLetter"/>
      <w:lvlText w:val="%8"/>
      <w:lvlJc w:val="left"/>
      <w:pPr>
        <w:ind w:left="60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B7E794E">
      <w:start w:val="1"/>
      <w:numFmt w:val="lowerRoman"/>
      <w:lvlText w:val="%9"/>
      <w:lvlJc w:val="left"/>
      <w:pPr>
        <w:ind w:left="67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36A641F6"/>
    <w:multiLevelType w:val="hybridMultilevel"/>
    <w:tmpl w:val="8D96560C"/>
    <w:lvl w:ilvl="0" w:tplc="8BE44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95A67FB"/>
    <w:multiLevelType w:val="hybridMultilevel"/>
    <w:tmpl w:val="30D6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6F6DB0"/>
    <w:multiLevelType w:val="hybridMultilevel"/>
    <w:tmpl w:val="07D4AD38"/>
    <w:lvl w:ilvl="0" w:tplc="9B8CD6EE">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B07EEF"/>
    <w:multiLevelType w:val="hybridMultilevel"/>
    <w:tmpl w:val="9328E22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0217B70"/>
    <w:multiLevelType w:val="multilevel"/>
    <w:tmpl w:val="786E7EB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7" w15:restartNumberingAfterBreak="0">
    <w:nsid w:val="555D122C"/>
    <w:multiLevelType w:val="hybridMultilevel"/>
    <w:tmpl w:val="74B263FA"/>
    <w:lvl w:ilvl="0" w:tplc="EBFE28D2">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68165EA"/>
    <w:multiLevelType w:val="hybridMultilevel"/>
    <w:tmpl w:val="32F435D6"/>
    <w:lvl w:ilvl="0" w:tplc="DC600408">
      <w:start w:val="1"/>
      <w:numFmt w:val="bullet"/>
      <w:lvlText w:val="-"/>
      <w:lvlJc w:val="left"/>
      <w:pPr>
        <w:ind w:left="5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97CFDB4">
      <w:start w:val="1"/>
      <w:numFmt w:val="bullet"/>
      <w:lvlText w:val="o"/>
      <w:lvlJc w:val="left"/>
      <w:pPr>
        <w:ind w:left="1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CA29E78">
      <w:start w:val="1"/>
      <w:numFmt w:val="bullet"/>
      <w:lvlText w:val="▪"/>
      <w:lvlJc w:val="left"/>
      <w:pPr>
        <w:ind w:left="2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24155A">
      <w:start w:val="1"/>
      <w:numFmt w:val="bullet"/>
      <w:lvlText w:val="•"/>
      <w:lvlJc w:val="left"/>
      <w:pPr>
        <w:ind w:left="3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30FB9C">
      <w:start w:val="1"/>
      <w:numFmt w:val="bullet"/>
      <w:lvlText w:val="o"/>
      <w:lvlJc w:val="left"/>
      <w:pPr>
        <w:ind w:left="3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F183654">
      <w:start w:val="1"/>
      <w:numFmt w:val="bullet"/>
      <w:lvlText w:val="▪"/>
      <w:lvlJc w:val="left"/>
      <w:pPr>
        <w:ind w:left="4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9768BC6">
      <w:start w:val="1"/>
      <w:numFmt w:val="bullet"/>
      <w:lvlText w:val="•"/>
      <w:lvlJc w:val="left"/>
      <w:pPr>
        <w:ind w:left="5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F2628EA">
      <w:start w:val="1"/>
      <w:numFmt w:val="bullet"/>
      <w:lvlText w:val="o"/>
      <w:lvlJc w:val="left"/>
      <w:pPr>
        <w:ind w:left="5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04C1A7E">
      <w:start w:val="1"/>
      <w:numFmt w:val="bullet"/>
      <w:lvlText w:val="▪"/>
      <w:lvlJc w:val="left"/>
      <w:pPr>
        <w:ind w:left="6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9" w15:restartNumberingAfterBreak="0">
    <w:nsid w:val="58C24DB3"/>
    <w:multiLevelType w:val="hybridMultilevel"/>
    <w:tmpl w:val="9E4AF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D9010A"/>
    <w:multiLevelType w:val="hybridMultilevel"/>
    <w:tmpl w:val="FA6A3928"/>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1" w15:restartNumberingAfterBreak="0">
    <w:nsid w:val="5D6B2880"/>
    <w:multiLevelType w:val="hybridMultilevel"/>
    <w:tmpl w:val="9328E22E"/>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5E234004"/>
    <w:multiLevelType w:val="hybridMultilevel"/>
    <w:tmpl w:val="64AED57A"/>
    <w:lvl w:ilvl="0" w:tplc="345059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E761C80"/>
    <w:multiLevelType w:val="hybridMultilevel"/>
    <w:tmpl w:val="01043CE8"/>
    <w:lvl w:ilvl="0" w:tplc="194CC2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F9805FB"/>
    <w:multiLevelType w:val="hybridMultilevel"/>
    <w:tmpl w:val="D7EE638E"/>
    <w:lvl w:ilvl="0" w:tplc="62F0E73E">
      <w:start w:val="2"/>
      <w:numFmt w:val="decimal"/>
      <w:lvlText w:val="%1)"/>
      <w:lvlJc w:val="left"/>
      <w:pPr>
        <w:ind w:left="1340" w:hanging="360"/>
      </w:pPr>
      <w:rPr>
        <w:rFonts w:hint="default"/>
      </w:r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25" w15:restartNumberingAfterBreak="0">
    <w:nsid w:val="65734220"/>
    <w:multiLevelType w:val="hybridMultilevel"/>
    <w:tmpl w:val="106AF224"/>
    <w:lvl w:ilvl="0" w:tplc="FB2A3D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C02529F"/>
    <w:multiLevelType w:val="hybridMultilevel"/>
    <w:tmpl w:val="09E867F0"/>
    <w:lvl w:ilvl="0" w:tplc="37262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040B01"/>
    <w:multiLevelType w:val="hybridMultilevel"/>
    <w:tmpl w:val="A88457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3D4D52"/>
    <w:multiLevelType w:val="hybridMultilevel"/>
    <w:tmpl w:val="26ECAC10"/>
    <w:lvl w:ilvl="0" w:tplc="74622E3C">
      <w:start w:val="1"/>
      <w:numFmt w:val="bullet"/>
      <w:lvlText w:val="-"/>
      <w:lvlJc w:val="left"/>
      <w:pPr>
        <w:ind w:left="4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1C904A56">
      <w:start w:val="1"/>
      <w:numFmt w:val="bullet"/>
      <w:lvlText w:val="o"/>
      <w:lvlJc w:val="left"/>
      <w:pPr>
        <w:ind w:left="16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53347DE2">
      <w:start w:val="1"/>
      <w:numFmt w:val="bullet"/>
      <w:lvlText w:val="▪"/>
      <w:lvlJc w:val="left"/>
      <w:pPr>
        <w:ind w:left="23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7A08E64">
      <w:start w:val="1"/>
      <w:numFmt w:val="bullet"/>
      <w:lvlText w:val="•"/>
      <w:lvlJc w:val="left"/>
      <w:pPr>
        <w:ind w:left="30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3C921B0E">
      <w:start w:val="1"/>
      <w:numFmt w:val="bullet"/>
      <w:lvlText w:val="o"/>
      <w:lvlJc w:val="left"/>
      <w:pPr>
        <w:ind w:left="38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2E328B32">
      <w:start w:val="1"/>
      <w:numFmt w:val="bullet"/>
      <w:lvlText w:val="▪"/>
      <w:lvlJc w:val="left"/>
      <w:pPr>
        <w:ind w:left="45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5E0C4B60">
      <w:start w:val="1"/>
      <w:numFmt w:val="bullet"/>
      <w:lvlText w:val="•"/>
      <w:lvlJc w:val="left"/>
      <w:pPr>
        <w:ind w:left="52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39F25A0C">
      <w:start w:val="1"/>
      <w:numFmt w:val="bullet"/>
      <w:lvlText w:val="o"/>
      <w:lvlJc w:val="left"/>
      <w:pPr>
        <w:ind w:left="59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D42E9146">
      <w:start w:val="1"/>
      <w:numFmt w:val="bullet"/>
      <w:lvlText w:val="▪"/>
      <w:lvlJc w:val="left"/>
      <w:pPr>
        <w:ind w:left="66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9" w15:restartNumberingAfterBreak="0">
    <w:nsid w:val="7CB03B8E"/>
    <w:multiLevelType w:val="multilevel"/>
    <w:tmpl w:val="9FB8F69A"/>
    <w:lvl w:ilvl="0">
      <w:start w:val="5"/>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5"/>
  </w:num>
  <w:num w:numId="2">
    <w:abstractNumId w:val="26"/>
  </w:num>
  <w:num w:numId="3">
    <w:abstractNumId w:val="14"/>
  </w:num>
  <w:num w:numId="4">
    <w:abstractNumId w:val="4"/>
  </w:num>
  <w:num w:numId="5">
    <w:abstractNumId w:val="23"/>
  </w:num>
  <w:num w:numId="6">
    <w:abstractNumId w:val="3"/>
  </w:num>
  <w:num w:numId="7">
    <w:abstractNumId w:val="12"/>
  </w:num>
  <w:num w:numId="8">
    <w:abstractNumId w:val="22"/>
  </w:num>
  <w:num w:numId="9">
    <w:abstractNumId w:val="8"/>
  </w:num>
  <w:num w:numId="10">
    <w:abstractNumId w:val="11"/>
  </w:num>
  <w:num w:numId="11">
    <w:abstractNumId w:val="28"/>
  </w:num>
  <w:num w:numId="12">
    <w:abstractNumId w:val="18"/>
  </w:num>
  <w:num w:numId="13">
    <w:abstractNumId w:val="24"/>
  </w:num>
  <w:num w:numId="14">
    <w:abstractNumId w:val="28"/>
  </w:num>
  <w:num w:numId="15">
    <w:abstractNumId w:val="10"/>
  </w:num>
  <w:num w:numId="16">
    <w:abstractNumId w:val="1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7"/>
  </w:num>
  <w:num w:numId="20">
    <w:abstractNumId w:val="0"/>
  </w:num>
  <w:num w:numId="21">
    <w:abstractNumId w:val="1"/>
  </w:num>
  <w:num w:numId="22">
    <w:abstractNumId w:val="7"/>
  </w:num>
  <w:num w:numId="23">
    <w:abstractNumId w:val="6"/>
  </w:num>
  <w:num w:numId="24">
    <w:abstractNumId w:val="29"/>
  </w:num>
  <w:num w:numId="25">
    <w:abstractNumId w:val="5"/>
  </w:num>
  <w:num w:numId="26">
    <w:abstractNumId w:val="15"/>
  </w:num>
  <w:num w:numId="27">
    <w:abstractNumId w:val="19"/>
  </w:num>
  <w:num w:numId="28">
    <w:abstractNumId w:val="2"/>
  </w:num>
  <w:num w:numId="29">
    <w:abstractNumId w:val="9"/>
  </w:num>
  <w:num w:numId="30">
    <w:abstractNumId w:val="17"/>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8EB"/>
    <w:rsid w:val="00000953"/>
    <w:rsid w:val="00002A2A"/>
    <w:rsid w:val="000034C0"/>
    <w:rsid w:val="00003ED7"/>
    <w:rsid w:val="00004889"/>
    <w:rsid w:val="000058AD"/>
    <w:rsid w:val="00005E68"/>
    <w:rsid w:val="00006B29"/>
    <w:rsid w:val="00006BA1"/>
    <w:rsid w:val="0000724B"/>
    <w:rsid w:val="000077A1"/>
    <w:rsid w:val="00010594"/>
    <w:rsid w:val="000108AE"/>
    <w:rsid w:val="000111BE"/>
    <w:rsid w:val="00011252"/>
    <w:rsid w:val="00011422"/>
    <w:rsid w:val="000119A4"/>
    <w:rsid w:val="000122EA"/>
    <w:rsid w:val="00014197"/>
    <w:rsid w:val="000149B1"/>
    <w:rsid w:val="00015A72"/>
    <w:rsid w:val="00016503"/>
    <w:rsid w:val="0002067B"/>
    <w:rsid w:val="00020E74"/>
    <w:rsid w:val="00023BE8"/>
    <w:rsid w:val="00023E10"/>
    <w:rsid w:val="00023FE4"/>
    <w:rsid w:val="00026CE2"/>
    <w:rsid w:val="0002729B"/>
    <w:rsid w:val="000273E7"/>
    <w:rsid w:val="0002768F"/>
    <w:rsid w:val="00030232"/>
    <w:rsid w:val="00031108"/>
    <w:rsid w:val="00031C0B"/>
    <w:rsid w:val="00031C97"/>
    <w:rsid w:val="00035328"/>
    <w:rsid w:val="00036BA9"/>
    <w:rsid w:val="00037A22"/>
    <w:rsid w:val="00040054"/>
    <w:rsid w:val="000400EE"/>
    <w:rsid w:val="00040DD6"/>
    <w:rsid w:val="0004287A"/>
    <w:rsid w:val="000428EB"/>
    <w:rsid w:val="00042DAF"/>
    <w:rsid w:val="00043B53"/>
    <w:rsid w:val="000445AB"/>
    <w:rsid w:val="00045E10"/>
    <w:rsid w:val="00046B9B"/>
    <w:rsid w:val="00047861"/>
    <w:rsid w:val="00047907"/>
    <w:rsid w:val="000504B9"/>
    <w:rsid w:val="00050EA6"/>
    <w:rsid w:val="00051470"/>
    <w:rsid w:val="0005224C"/>
    <w:rsid w:val="000523F2"/>
    <w:rsid w:val="00052471"/>
    <w:rsid w:val="00057F8A"/>
    <w:rsid w:val="000614D5"/>
    <w:rsid w:val="00063AFE"/>
    <w:rsid w:val="00064A1D"/>
    <w:rsid w:val="00071C2C"/>
    <w:rsid w:val="000728B2"/>
    <w:rsid w:val="00073DA5"/>
    <w:rsid w:val="00075016"/>
    <w:rsid w:val="0007590E"/>
    <w:rsid w:val="00076718"/>
    <w:rsid w:val="000779BD"/>
    <w:rsid w:val="00080AD2"/>
    <w:rsid w:val="0008191B"/>
    <w:rsid w:val="00081B8F"/>
    <w:rsid w:val="00082061"/>
    <w:rsid w:val="00082855"/>
    <w:rsid w:val="00083A5D"/>
    <w:rsid w:val="00083AFD"/>
    <w:rsid w:val="00083CED"/>
    <w:rsid w:val="00085AF9"/>
    <w:rsid w:val="00085D08"/>
    <w:rsid w:val="000861E7"/>
    <w:rsid w:val="000872DD"/>
    <w:rsid w:val="000913CA"/>
    <w:rsid w:val="00091F86"/>
    <w:rsid w:val="000941AC"/>
    <w:rsid w:val="000951BD"/>
    <w:rsid w:val="00095D8D"/>
    <w:rsid w:val="00096962"/>
    <w:rsid w:val="000A026D"/>
    <w:rsid w:val="000A14D8"/>
    <w:rsid w:val="000A3853"/>
    <w:rsid w:val="000A66A9"/>
    <w:rsid w:val="000A6AA4"/>
    <w:rsid w:val="000A71AA"/>
    <w:rsid w:val="000B05BC"/>
    <w:rsid w:val="000B1DCA"/>
    <w:rsid w:val="000B1FAB"/>
    <w:rsid w:val="000B31D3"/>
    <w:rsid w:val="000B3A25"/>
    <w:rsid w:val="000B7A9A"/>
    <w:rsid w:val="000C181E"/>
    <w:rsid w:val="000C2F90"/>
    <w:rsid w:val="000C3FFA"/>
    <w:rsid w:val="000C4486"/>
    <w:rsid w:val="000C468B"/>
    <w:rsid w:val="000C4A27"/>
    <w:rsid w:val="000C5AB9"/>
    <w:rsid w:val="000C6220"/>
    <w:rsid w:val="000D0BEF"/>
    <w:rsid w:val="000D0F3C"/>
    <w:rsid w:val="000D21B7"/>
    <w:rsid w:val="000D2648"/>
    <w:rsid w:val="000D3CDA"/>
    <w:rsid w:val="000D592A"/>
    <w:rsid w:val="000D5E1C"/>
    <w:rsid w:val="000D60F6"/>
    <w:rsid w:val="000D77AF"/>
    <w:rsid w:val="000E04DD"/>
    <w:rsid w:val="000E1465"/>
    <w:rsid w:val="000E1B5B"/>
    <w:rsid w:val="000E3543"/>
    <w:rsid w:val="000E3657"/>
    <w:rsid w:val="000E3959"/>
    <w:rsid w:val="000E3C07"/>
    <w:rsid w:val="000E5384"/>
    <w:rsid w:val="000E6786"/>
    <w:rsid w:val="000E680A"/>
    <w:rsid w:val="000F1D86"/>
    <w:rsid w:val="000F3FE6"/>
    <w:rsid w:val="000F6ED7"/>
    <w:rsid w:val="000F7E20"/>
    <w:rsid w:val="00100469"/>
    <w:rsid w:val="00101422"/>
    <w:rsid w:val="001019D4"/>
    <w:rsid w:val="00103F01"/>
    <w:rsid w:val="001051C7"/>
    <w:rsid w:val="001070EE"/>
    <w:rsid w:val="0011206B"/>
    <w:rsid w:val="001126D8"/>
    <w:rsid w:val="001130C2"/>
    <w:rsid w:val="00113B7A"/>
    <w:rsid w:val="001142B1"/>
    <w:rsid w:val="001152B9"/>
    <w:rsid w:val="00115496"/>
    <w:rsid w:val="0011581B"/>
    <w:rsid w:val="00116D27"/>
    <w:rsid w:val="0011741E"/>
    <w:rsid w:val="001222CB"/>
    <w:rsid w:val="001238F2"/>
    <w:rsid w:val="00124931"/>
    <w:rsid w:val="001260D8"/>
    <w:rsid w:val="00127606"/>
    <w:rsid w:val="0012767F"/>
    <w:rsid w:val="00127C8E"/>
    <w:rsid w:val="00130E31"/>
    <w:rsid w:val="00133E6F"/>
    <w:rsid w:val="001400ED"/>
    <w:rsid w:val="0014128B"/>
    <w:rsid w:val="00141D26"/>
    <w:rsid w:val="0014387D"/>
    <w:rsid w:val="00143D84"/>
    <w:rsid w:val="001458DB"/>
    <w:rsid w:val="00145DE5"/>
    <w:rsid w:val="00145F97"/>
    <w:rsid w:val="00146C56"/>
    <w:rsid w:val="001514D9"/>
    <w:rsid w:val="00151C47"/>
    <w:rsid w:val="001522A7"/>
    <w:rsid w:val="0015287B"/>
    <w:rsid w:val="001532C9"/>
    <w:rsid w:val="0015359D"/>
    <w:rsid w:val="00153F20"/>
    <w:rsid w:val="00154419"/>
    <w:rsid w:val="00155577"/>
    <w:rsid w:val="00156683"/>
    <w:rsid w:val="00157ED2"/>
    <w:rsid w:val="001603B5"/>
    <w:rsid w:val="001610CB"/>
    <w:rsid w:val="0016298B"/>
    <w:rsid w:val="001634E4"/>
    <w:rsid w:val="00163511"/>
    <w:rsid w:val="001706AA"/>
    <w:rsid w:val="001719BF"/>
    <w:rsid w:val="00171A28"/>
    <w:rsid w:val="001723EF"/>
    <w:rsid w:val="0017387F"/>
    <w:rsid w:val="0017600F"/>
    <w:rsid w:val="0017682B"/>
    <w:rsid w:val="00176E79"/>
    <w:rsid w:val="0017752A"/>
    <w:rsid w:val="001820FD"/>
    <w:rsid w:val="0018233A"/>
    <w:rsid w:val="0018577C"/>
    <w:rsid w:val="00190756"/>
    <w:rsid w:val="00192A3B"/>
    <w:rsid w:val="00193729"/>
    <w:rsid w:val="00193BF2"/>
    <w:rsid w:val="0019593A"/>
    <w:rsid w:val="00196F0B"/>
    <w:rsid w:val="00197143"/>
    <w:rsid w:val="00197F09"/>
    <w:rsid w:val="001A3DE8"/>
    <w:rsid w:val="001A5A6E"/>
    <w:rsid w:val="001B0055"/>
    <w:rsid w:val="001B0B87"/>
    <w:rsid w:val="001B155F"/>
    <w:rsid w:val="001B321E"/>
    <w:rsid w:val="001B653F"/>
    <w:rsid w:val="001B6EB1"/>
    <w:rsid w:val="001C00A9"/>
    <w:rsid w:val="001C0EA9"/>
    <w:rsid w:val="001C32BB"/>
    <w:rsid w:val="001C37F7"/>
    <w:rsid w:val="001C4511"/>
    <w:rsid w:val="001C4B57"/>
    <w:rsid w:val="001C4E72"/>
    <w:rsid w:val="001C5ABB"/>
    <w:rsid w:val="001C7368"/>
    <w:rsid w:val="001D377B"/>
    <w:rsid w:val="001E15A7"/>
    <w:rsid w:val="001E165E"/>
    <w:rsid w:val="001E1C57"/>
    <w:rsid w:val="001E260E"/>
    <w:rsid w:val="001E26EC"/>
    <w:rsid w:val="001E2824"/>
    <w:rsid w:val="001E310C"/>
    <w:rsid w:val="001E36A3"/>
    <w:rsid w:val="001E4DE9"/>
    <w:rsid w:val="001E64B5"/>
    <w:rsid w:val="001E6CD7"/>
    <w:rsid w:val="001E7265"/>
    <w:rsid w:val="001E7FDE"/>
    <w:rsid w:val="001F00A6"/>
    <w:rsid w:val="001F0283"/>
    <w:rsid w:val="001F0919"/>
    <w:rsid w:val="001F2D28"/>
    <w:rsid w:val="001F38AA"/>
    <w:rsid w:val="001F3E35"/>
    <w:rsid w:val="001F44FC"/>
    <w:rsid w:val="001F531F"/>
    <w:rsid w:val="001F7567"/>
    <w:rsid w:val="002003C3"/>
    <w:rsid w:val="0020057B"/>
    <w:rsid w:val="002012D9"/>
    <w:rsid w:val="002027D9"/>
    <w:rsid w:val="00204410"/>
    <w:rsid w:val="00204507"/>
    <w:rsid w:val="00204B76"/>
    <w:rsid w:val="002057EA"/>
    <w:rsid w:val="00205F06"/>
    <w:rsid w:val="002072C1"/>
    <w:rsid w:val="00207C28"/>
    <w:rsid w:val="00207CDF"/>
    <w:rsid w:val="00213935"/>
    <w:rsid w:val="00213BBA"/>
    <w:rsid w:val="00213BD1"/>
    <w:rsid w:val="002144BD"/>
    <w:rsid w:val="00215098"/>
    <w:rsid w:val="00215F7C"/>
    <w:rsid w:val="00216598"/>
    <w:rsid w:val="002169FE"/>
    <w:rsid w:val="00217089"/>
    <w:rsid w:val="002216D6"/>
    <w:rsid w:val="00222D93"/>
    <w:rsid w:val="0022303F"/>
    <w:rsid w:val="00223068"/>
    <w:rsid w:val="002239E1"/>
    <w:rsid w:val="0022673E"/>
    <w:rsid w:val="00230F85"/>
    <w:rsid w:val="00232D48"/>
    <w:rsid w:val="00233550"/>
    <w:rsid w:val="00233FEA"/>
    <w:rsid w:val="00235C5C"/>
    <w:rsid w:val="00237B20"/>
    <w:rsid w:val="0024343A"/>
    <w:rsid w:val="00245794"/>
    <w:rsid w:val="00250CA6"/>
    <w:rsid w:val="0025259B"/>
    <w:rsid w:val="00253835"/>
    <w:rsid w:val="00253CF8"/>
    <w:rsid w:val="00253D8F"/>
    <w:rsid w:val="00254B6E"/>
    <w:rsid w:val="00256CCD"/>
    <w:rsid w:val="00256E8E"/>
    <w:rsid w:val="0025730D"/>
    <w:rsid w:val="00261879"/>
    <w:rsid w:val="00262259"/>
    <w:rsid w:val="00262A92"/>
    <w:rsid w:val="00264A5C"/>
    <w:rsid w:val="002655F9"/>
    <w:rsid w:val="0026619D"/>
    <w:rsid w:val="0026668A"/>
    <w:rsid w:val="0026685C"/>
    <w:rsid w:val="00267F04"/>
    <w:rsid w:val="00272366"/>
    <w:rsid w:val="00272485"/>
    <w:rsid w:val="002730D7"/>
    <w:rsid w:val="00273F55"/>
    <w:rsid w:val="00274C21"/>
    <w:rsid w:val="00275881"/>
    <w:rsid w:val="0027625B"/>
    <w:rsid w:val="00280064"/>
    <w:rsid w:val="0028044C"/>
    <w:rsid w:val="00280BFB"/>
    <w:rsid w:val="00280D2D"/>
    <w:rsid w:val="002811A7"/>
    <w:rsid w:val="00281251"/>
    <w:rsid w:val="00284B50"/>
    <w:rsid w:val="00285402"/>
    <w:rsid w:val="00286497"/>
    <w:rsid w:val="00286AAF"/>
    <w:rsid w:val="00292600"/>
    <w:rsid w:val="00292A80"/>
    <w:rsid w:val="0029337F"/>
    <w:rsid w:val="0029418A"/>
    <w:rsid w:val="00294501"/>
    <w:rsid w:val="002946C1"/>
    <w:rsid w:val="00295603"/>
    <w:rsid w:val="00296008"/>
    <w:rsid w:val="00296E9B"/>
    <w:rsid w:val="002A032A"/>
    <w:rsid w:val="002A2274"/>
    <w:rsid w:val="002A238F"/>
    <w:rsid w:val="002A2D24"/>
    <w:rsid w:val="002A3FFB"/>
    <w:rsid w:val="002A4E85"/>
    <w:rsid w:val="002A6F97"/>
    <w:rsid w:val="002A7CA7"/>
    <w:rsid w:val="002B0511"/>
    <w:rsid w:val="002B225B"/>
    <w:rsid w:val="002B31AA"/>
    <w:rsid w:val="002B439B"/>
    <w:rsid w:val="002B4D8E"/>
    <w:rsid w:val="002B5EF9"/>
    <w:rsid w:val="002B695E"/>
    <w:rsid w:val="002B6D39"/>
    <w:rsid w:val="002C270D"/>
    <w:rsid w:val="002C4969"/>
    <w:rsid w:val="002C5336"/>
    <w:rsid w:val="002C6028"/>
    <w:rsid w:val="002C65CF"/>
    <w:rsid w:val="002C71B4"/>
    <w:rsid w:val="002D0157"/>
    <w:rsid w:val="002D2306"/>
    <w:rsid w:val="002D245B"/>
    <w:rsid w:val="002D3A31"/>
    <w:rsid w:val="002D596E"/>
    <w:rsid w:val="002D6A46"/>
    <w:rsid w:val="002E00D1"/>
    <w:rsid w:val="002E01CD"/>
    <w:rsid w:val="002E27D9"/>
    <w:rsid w:val="002E39F4"/>
    <w:rsid w:val="002E5307"/>
    <w:rsid w:val="002E627C"/>
    <w:rsid w:val="002E7B5E"/>
    <w:rsid w:val="002F08D4"/>
    <w:rsid w:val="002F3661"/>
    <w:rsid w:val="002F3847"/>
    <w:rsid w:val="002F40C1"/>
    <w:rsid w:val="002F45CF"/>
    <w:rsid w:val="002F46DE"/>
    <w:rsid w:val="002F62AE"/>
    <w:rsid w:val="002F6B96"/>
    <w:rsid w:val="002F7277"/>
    <w:rsid w:val="0030230C"/>
    <w:rsid w:val="00305E35"/>
    <w:rsid w:val="003078C3"/>
    <w:rsid w:val="00311119"/>
    <w:rsid w:val="00311A0A"/>
    <w:rsid w:val="003128AC"/>
    <w:rsid w:val="0031294B"/>
    <w:rsid w:val="00313925"/>
    <w:rsid w:val="00314306"/>
    <w:rsid w:val="00315AD6"/>
    <w:rsid w:val="00316A3A"/>
    <w:rsid w:val="003202A3"/>
    <w:rsid w:val="00321704"/>
    <w:rsid w:val="00322065"/>
    <w:rsid w:val="00322939"/>
    <w:rsid w:val="00322DBA"/>
    <w:rsid w:val="003243F1"/>
    <w:rsid w:val="003247A4"/>
    <w:rsid w:val="00326849"/>
    <w:rsid w:val="00326E14"/>
    <w:rsid w:val="00331FE5"/>
    <w:rsid w:val="003327CE"/>
    <w:rsid w:val="00332BBA"/>
    <w:rsid w:val="003337D9"/>
    <w:rsid w:val="00335112"/>
    <w:rsid w:val="003353C4"/>
    <w:rsid w:val="00335AE3"/>
    <w:rsid w:val="00336787"/>
    <w:rsid w:val="00337E3B"/>
    <w:rsid w:val="00337EF8"/>
    <w:rsid w:val="00341535"/>
    <w:rsid w:val="003423AD"/>
    <w:rsid w:val="00342FD0"/>
    <w:rsid w:val="00344C04"/>
    <w:rsid w:val="00346023"/>
    <w:rsid w:val="00346318"/>
    <w:rsid w:val="0034665E"/>
    <w:rsid w:val="00346E53"/>
    <w:rsid w:val="00347D8D"/>
    <w:rsid w:val="00350222"/>
    <w:rsid w:val="00350A69"/>
    <w:rsid w:val="00352332"/>
    <w:rsid w:val="0035426F"/>
    <w:rsid w:val="003545CF"/>
    <w:rsid w:val="003547F6"/>
    <w:rsid w:val="00354946"/>
    <w:rsid w:val="00356A04"/>
    <w:rsid w:val="00356EC4"/>
    <w:rsid w:val="00361FAC"/>
    <w:rsid w:val="00363938"/>
    <w:rsid w:val="00365132"/>
    <w:rsid w:val="00365167"/>
    <w:rsid w:val="00367913"/>
    <w:rsid w:val="00371920"/>
    <w:rsid w:val="003725CE"/>
    <w:rsid w:val="00373A96"/>
    <w:rsid w:val="0037442F"/>
    <w:rsid w:val="00374D2D"/>
    <w:rsid w:val="003755B8"/>
    <w:rsid w:val="003764F4"/>
    <w:rsid w:val="00376B14"/>
    <w:rsid w:val="0037765E"/>
    <w:rsid w:val="0038017A"/>
    <w:rsid w:val="00380CC4"/>
    <w:rsid w:val="00380EEB"/>
    <w:rsid w:val="0038133A"/>
    <w:rsid w:val="003839C2"/>
    <w:rsid w:val="00383EB9"/>
    <w:rsid w:val="003847C8"/>
    <w:rsid w:val="00384C5A"/>
    <w:rsid w:val="003854B9"/>
    <w:rsid w:val="003862D0"/>
    <w:rsid w:val="003870A6"/>
    <w:rsid w:val="00387E07"/>
    <w:rsid w:val="00391E4F"/>
    <w:rsid w:val="00391EED"/>
    <w:rsid w:val="003928F7"/>
    <w:rsid w:val="003936E5"/>
    <w:rsid w:val="003947BB"/>
    <w:rsid w:val="0039569D"/>
    <w:rsid w:val="00395EE1"/>
    <w:rsid w:val="00396189"/>
    <w:rsid w:val="00396261"/>
    <w:rsid w:val="00396618"/>
    <w:rsid w:val="00397104"/>
    <w:rsid w:val="003973E0"/>
    <w:rsid w:val="003A0B18"/>
    <w:rsid w:val="003A0BC1"/>
    <w:rsid w:val="003A23D2"/>
    <w:rsid w:val="003A284B"/>
    <w:rsid w:val="003A2E58"/>
    <w:rsid w:val="003A398B"/>
    <w:rsid w:val="003A55AD"/>
    <w:rsid w:val="003A6444"/>
    <w:rsid w:val="003B2A10"/>
    <w:rsid w:val="003B2EEF"/>
    <w:rsid w:val="003B430F"/>
    <w:rsid w:val="003B4430"/>
    <w:rsid w:val="003B751B"/>
    <w:rsid w:val="003B7C69"/>
    <w:rsid w:val="003C24AF"/>
    <w:rsid w:val="003C2FFB"/>
    <w:rsid w:val="003C4ED9"/>
    <w:rsid w:val="003C5049"/>
    <w:rsid w:val="003C5B7B"/>
    <w:rsid w:val="003C633A"/>
    <w:rsid w:val="003D0027"/>
    <w:rsid w:val="003D0B82"/>
    <w:rsid w:val="003D24CF"/>
    <w:rsid w:val="003D30AF"/>
    <w:rsid w:val="003D5314"/>
    <w:rsid w:val="003D7028"/>
    <w:rsid w:val="003D73C4"/>
    <w:rsid w:val="003E11BE"/>
    <w:rsid w:val="003E1E69"/>
    <w:rsid w:val="003E2ED1"/>
    <w:rsid w:val="003E3F2F"/>
    <w:rsid w:val="003E4707"/>
    <w:rsid w:val="003E59E7"/>
    <w:rsid w:val="003E75F7"/>
    <w:rsid w:val="003F17E1"/>
    <w:rsid w:val="003F189F"/>
    <w:rsid w:val="003F2281"/>
    <w:rsid w:val="003F27FC"/>
    <w:rsid w:val="003F3097"/>
    <w:rsid w:val="003F4BFE"/>
    <w:rsid w:val="003F7A90"/>
    <w:rsid w:val="003F7C3D"/>
    <w:rsid w:val="00401C29"/>
    <w:rsid w:val="004025C8"/>
    <w:rsid w:val="00402C40"/>
    <w:rsid w:val="004039FD"/>
    <w:rsid w:val="00403C8C"/>
    <w:rsid w:val="004044C2"/>
    <w:rsid w:val="00405773"/>
    <w:rsid w:val="00405A04"/>
    <w:rsid w:val="00405F6C"/>
    <w:rsid w:val="00406B5C"/>
    <w:rsid w:val="00407DAE"/>
    <w:rsid w:val="0041123D"/>
    <w:rsid w:val="00412A7F"/>
    <w:rsid w:val="00414F14"/>
    <w:rsid w:val="00415032"/>
    <w:rsid w:val="004165A7"/>
    <w:rsid w:val="0041720F"/>
    <w:rsid w:val="00417488"/>
    <w:rsid w:val="004200E9"/>
    <w:rsid w:val="0042062F"/>
    <w:rsid w:val="00420BC5"/>
    <w:rsid w:val="0042326D"/>
    <w:rsid w:val="00423789"/>
    <w:rsid w:val="004241BB"/>
    <w:rsid w:val="004248D2"/>
    <w:rsid w:val="00425D3F"/>
    <w:rsid w:val="00426468"/>
    <w:rsid w:val="00430A4F"/>
    <w:rsid w:val="004315F7"/>
    <w:rsid w:val="00433285"/>
    <w:rsid w:val="00433555"/>
    <w:rsid w:val="00434280"/>
    <w:rsid w:val="00434947"/>
    <w:rsid w:val="00435308"/>
    <w:rsid w:val="00436505"/>
    <w:rsid w:val="00437023"/>
    <w:rsid w:val="00437623"/>
    <w:rsid w:val="00437BC5"/>
    <w:rsid w:val="00437F6D"/>
    <w:rsid w:val="00440983"/>
    <w:rsid w:val="00441451"/>
    <w:rsid w:val="00445532"/>
    <w:rsid w:val="004456E5"/>
    <w:rsid w:val="0044728E"/>
    <w:rsid w:val="00451587"/>
    <w:rsid w:val="00452350"/>
    <w:rsid w:val="00452DD1"/>
    <w:rsid w:val="004545DA"/>
    <w:rsid w:val="004552D9"/>
    <w:rsid w:val="00460F2D"/>
    <w:rsid w:val="00461020"/>
    <w:rsid w:val="004619DF"/>
    <w:rsid w:val="00461F84"/>
    <w:rsid w:val="004630BA"/>
    <w:rsid w:val="0046327D"/>
    <w:rsid w:val="004641EC"/>
    <w:rsid w:val="0046438B"/>
    <w:rsid w:val="00464980"/>
    <w:rsid w:val="00464E4E"/>
    <w:rsid w:val="00464EEB"/>
    <w:rsid w:val="004670DF"/>
    <w:rsid w:val="0047049B"/>
    <w:rsid w:val="00473159"/>
    <w:rsid w:val="004745C1"/>
    <w:rsid w:val="00475D04"/>
    <w:rsid w:val="004765A3"/>
    <w:rsid w:val="00477078"/>
    <w:rsid w:val="00477233"/>
    <w:rsid w:val="004779DD"/>
    <w:rsid w:val="0049002A"/>
    <w:rsid w:val="00490135"/>
    <w:rsid w:val="00490FB1"/>
    <w:rsid w:val="00491200"/>
    <w:rsid w:val="00491626"/>
    <w:rsid w:val="00491639"/>
    <w:rsid w:val="00492D83"/>
    <w:rsid w:val="00493657"/>
    <w:rsid w:val="004963FA"/>
    <w:rsid w:val="004964C9"/>
    <w:rsid w:val="004A1BB2"/>
    <w:rsid w:val="004A413D"/>
    <w:rsid w:val="004A4C79"/>
    <w:rsid w:val="004A56FB"/>
    <w:rsid w:val="004A57F4"/>
    <w:rsid w:val="004A64A8"/>
    <w:rsid w:val="004B2502"/>
    <w:rsid w:val="004B2B94"/>
    <w:rsid w:val="004B2DC0"/>
    <w:rsid w:val="004B40B7"/>
    <w:rsid w:val="004B4BA4"/>
    <w:rsid w:val="004B557B"/>
    <w:rsid w:val="004B5F84"/>
    <w:rsid w:val="004B6D28"/>
    <w:rsid w:val="004B7EC5"/>
    <w:rsid w:val="004C189A"/>
    <w:rsid w:val="004C27F5"/>
    <w:rsid w:val="004C5F83"/>
    <w:rsid w:val="004C61B7"/>
    <w:rsid w:val="004C61C6"/>
    <w:rsid w:val="004C6623"/>
    <w:rsid w:val="004C6B2E"/>
    <w:rsid w:val="004C6E7B"/>
    <w:rsid w:val="004C711F"/>
    <w:rsid w:val="004D0B1E"/>
    <w:rsid w:val="004D10C8"/>
    <w:rsid w:val="004D112F"/>
    <w:rsid w:val="004D2307"/>
    <w:rsid w:val="004D269E"/>
    <w:rsid w:val="004D3107"/>
    <w:rsid w:val="004D3CF6"/>
    <w:rsid w:val="004D54F1"/>
    <w:rsid w:val="004D59CA"/>
    <w:rsid w:val="004D5E4E"/>
    <w:rsid w:val="004D76EF"/>
    <w:rsid w:val="004E1091"/>
    <w:rsid w:val="004E25D4"/>
    <w:rsid w:val="004E4778"/>
    <w:rsid w:val="004E51A6"/>
    <w:rsid w:val="004E7C35"/>
    <w:rsid w:val="004F0D84"/>
    <w:rsid w:val="004F149C"/>
    <w:rsid w:val="004F163B"/>
    <w:rsid w:val="004F213C"/>
    <w:rsid w:val="004F2F9A"/>
    <w:rsid w:val="004F4D14"/>
    <w:rsid w:val="004F508C"/>
    <w:rsid w:val="004F57A4"/>
    <w:rsid w:val="004F5FE3"/>
    <w:rsid w:val="005009B3"/>
    <w:rsid w:val="00501B6F"/>
    <w:rsid w:val="00501C26"/>
    <w:rsid w:val="00502F90"/>
    <w:rsid w:val="00504BE3"/>
    <w:rsid w:val="005076B2"/>
    <w:rsid w:val="00510682"/>
    <w:rsid w:val="00510E54"/>
    <w:rsid w:val="005110EF"/>
    <w:rsid w:val="0051285B"/>
    <w:rsid w:val="00513600"/>
    <w:rsid w:val="0051484D"/>
    <w:rsid w:val="00514AFC"/>
    <w:rsid w:val="005211AD"/>
    <w:rsid w:val="00522291"/>
    <w:rsid w:val="00522A0B"/>
    <w:rsid w:val="00522E9E"/>
    <w:rsid w:val="00523A81"/>
    <w:rsid w:val="005265F2"/>
    <w:rsid w:val="00531C35"/>
    <w:rsid w:val="00532B1B"/>
    <w:rsid w:val="005338AB"/>
    <w:rsid w:val="005341DF"/>
    <w:rsid w:val="00534D32"/>
    <w:rsid w:val="00535775"/>
    <w:rsid w:val="0053589F"/>
    <w:rsid w:val="00535E86"/>
    <w:rsid w:val="0054041C"/>
    <w:rsid w:val="0054223B"/>
    <w:rsid w:val="005423EA"/>
    <w:rsid w:val="0054369A"/>
    <w:rsid w:val="00543991"/>
    <w:rsid w:val="00545123"/>
    <w:rsid w:val="00545B46"/>
    <w:rsid w:val="00546755"/>
    <w:rsid w:val="00546879"/>
    <w:rsid w:val="00546E06"/>
    <w:rsid w:val="005478DF"/>
    <w:rsid w:val="00550892"/>
    <w:rsid w:val="005511AE"/>
    <w:rsid w:val="00552177"/>
    <w:rsid w:val="00552B30"/>
    <w:rsid w:val="00556399"/>
    <w:rsid w:val="005568AE"/>
    <w:rsid w:val="00556F6A"/>
    <w:rsid w:val="00560B44"/>
    <w:rsid w:val="00562A33"/>
    <w:rsid w:val="00564420"/>
    <w:rsid w:val="00564DCE"/>
    <w:rsid w:val="00564E1B"/>
    <w:rsid w:val="00565116"/>
    <w:rsid w:val="0057069A"/>
    <w:rsid w:val="00571900"/>
    <w:rsid w:val="00572072"/>
    <w:rsid w:val="0057249A"/>
    <w:rsid w:val="00572543"/>
    <w:rsid w:val="00574381"/>
    <w:rsid w:val="00574811"/>
    <w:rsid w:val="00575058"/>
    <w:rsid w:val="005753DF"/>
    <w:rsid w:val="0057627E"/>
    <w:rsid w:val="005765C5"/>
    <w:rsid w:val="00577BC8"/>
    <w:rsid w:val="0058199C"/>
    <w:rsid w:val="0058224C"/>
    <w:rsid w:val="005827A4"/>
    <w:rsid w:val="00583DEE"/>
    <w:rsid w:val="005848B1"/>
    <w:rsid w:val="005865BB"/>
    <w:rsid w:val="00586F97"/>
    <w:rsid w:val="0058797D"/>
    <w:rsid w:val="005900E4"/>
    <w:rsid w:val="005910D1"/>
    <w:rsid w:val="00591209"/>
    <w:rsid w:val="005916E6"/>
    <w:rsid w:val="005920C2"/>
    <w:rsid w:val="0059253D"/>
    <w:rsid w:val="00593585"/>
    <w:rsid w:val="00593E2C"/>
    <w:rsid w:val="00593F80"/>
    <w:rsid w:val="0059572C"/>
    <w:rsid w:val="00597317"/>
    <w:rsid w:val="00597355"/>
    <w:rsid w:val="00597415"/>
    <w:rsid w:val="00597512"/>
    <w:rsid w:val="00597635"/>
    <w:rsid w:val="005976F7"/>
    <w:rsid w:val="00597723"/>
    <w:rsid w:val="005A15ED"/>
    <w:rsid w:val="005A16BE"/>
    <w:rsid w:val="005A191C"/>
    <w:rsid w:val="005A29ED"/>
    <w:rsid w:val="005A36F6"/>
    <w:rsid w:val="005A429A"/>
    <w:rsid w:val="005A4A7C"/>
    <w:rsid w:val="005A577D"/>
    <w:rsid w:val="005A77D1"/>
    <w:rsid w:val="005A7D49"/>
    <w:rsid w:val="005B1410"/>
    <w:rsid w:val="005B18F6"/>
    <w:rsid w:val="005B1B36"/>
    <w:rsid w:val="005B2DFE"/>
    <w:rsid w:val="005B4602"/>
    <w:rsid w:val="005B4709"/>
    <w:rsid w:val="005B4A1F"/>
    <w:rsid w:val="005B4D40"/>
    <w:rsid w:val="005B6F90"/>
    <w:rsid w:val="005B7F6A"/>
    <w:rsid w:val="005C0146"/>
    <w:rsid w:val="005C01A2"/>
    <w:rsid w:val="005C063C"/>
    <w:rsid w:val="005C4B8F"/>
    <w:rsid w:val="005C5150"/>
    <w:rsid w:val="005C52FA"/>
    <w:rsid w:val="005C6F82"/>
    <w:rsid w:val="005D1D9C"/>
    <w:rsid w:val="005D2C16"/>
    <w:rsid w:val="005D3F1C"/>
    <w:rsid w:val="005D42EF"/>
    <w:rsid w:val="005D50D0"/>
    <w:rsid w:val="005D6908"/>
    <w:rsid w:val="005D7E7D"/>
    <w:rsid w:val="005E0185"/>
    <w:rsid w:val="005E0989"/>
    <w:rsid w:val="005E0C86"/>
    <w:rsid w:val="005E3065"/>
    <w:rsid w:val="005E3B4B"/>
    <w:rsid w:val="005E4273"/>
    <w:rsid w:val="005E4BF9"/>
    <w:rsid w:val="005E56DD"/>
    <w:rsid w:val="005E5720"/>
    <w:rsid w:val="005E6151"/>
    <w:rsid w:val="005F184B"/>
    <w:rsid w:val="005F3530"/>
    <w:rsid w:val="005F393B"/>
    <w:rsid w:val="005F45B9"/>
    <w:rsid w:val="005F5539"/>
    <w:rsid w:val="005F5CBC"/>
    <w:rsid w:val="005F6129"/>
    <w:rsid w:val="005F681B"/>
    <w:rsid w:val="005F75AC"/>
    <w:rsid w:val="005F7A54"/>
    <w:rsid w:val="005F7B21"/>
    <w:rsid w:val="006012B8"/>
    <w:rsid w:val="00601E7C"/>
    <w:rsid w:val="00602F70"/>
    <w:rsid w:val="0060425B"/>
    <w:rsid w:val="0060502A"/>
    <w:rsid w:val="00605766"/>
    <w:rsid w:val="00606603"/>
    <w:rsid w:val="0060733A"/>
    <w:rsid w:val="00611103"/>
    <w:rsid w:val="00611208"/>
    <w:rsid w:val="006135FB"/>
    <w:rsid w:val="006136E5"/>
    <w:rsid w:val="0061475B"/>
    <w:rsid w:val="00615089"/>
    <w:rsid w:val="0061555F"/>
    <w:rsid w:val="00617D5A"/>
    <w:rsid w:val="00620B18"/>
    <w:rsid w:val="00620EE8"/>
    <w:rsid w:val="00623200"/>
    <w:rsid w:val="00623808"/>
    <w:rsid w:val="00626291"/>
    <w:rsid w:val="00627E6A"/>
    <w:rsid w:val="00631510"/>
    <w:rsid w:val="006329E4"/>
    <w:rsid w:val="0063407D"/>
    <w:rsid w:val="00634ACA"/>
    <w:rsid w:val="00635045"/>
    <w:rsid w:val="00636208"/>
    <w:rsid w:val="006400E3"/>
    <w:rsid w:val="00640A48"/>
    <w:rsid w:val="00641E99"/>
    <w:rsid w:val="006420C6"/>
    <w:rsid w:val="00644567"/>
    <w:rsid w:val="006447A8"/>
    <w:rsid w:val="00644D53"/>
    <w:rsid w:val="00644EEE"/>
    <w:rsid w:val="00644F69"/>
    <w:rsid w:val="00645043"/>
    <w:rsid w:val="006468ED"/>
    <w:rsid w:val="00650541"/>
    <w:rsid w:val="00650F8B"/>
    <w:rsid w:val="006517CE"/>
    <w:rsid w:val="006520DC"/>
    <w:rsid w:val="00653872"/>
    <w:rsid w:val="00653B17"/>
    <w:rsid w:val="00653D7E"/>
    <w:rsid w:val="006552BF"/>
    <w:rsid w:val="00655424"/>
    <w:rsid w:val="0065549E"/>
    <w:rsid w:val="006570F0"/>
    <w:rsid w:val="00657A09"/>
    <w:rsid w:val="006604EC"/>
    <w:rsid w:val="00661272"/>
    <w:rsid w:val="006629BD"/>
    <w:rsid w:val="006633A9"/>
    <w:rsid w:val="006657FE"/>
    <w:rsid w:val="006710D1"/>
    <w:rsid w:val="0067181A"/>
    <w:rsid w:val="00672E17"/>
    <w:rsid w:val="00673431"/>
    <w:rsid w:val="0067439E"/>
    <w:rsid w:val="00674B6A"/>
    <w:rsid w:val="00674D06"/>
    <w:rsid w:val="006754AF"/>
    <w:rsid w:val="006758B6"/>
    <w:rsid w:val="00677E15"/>
    <w:rsid w:val="00680DB4"/>
    <w:rsid w:val="00680E46"/>
    <w:rsid w:val="00681730"/>
    <w:rsid w:val="006819C5"/>
    <w:rsid w:val="006820D4"/>
    <w:rsid w:val="00682739"/>
    <w:rsid w:val="00684E63"/>
    <w:rsid w:val="0068548B"/>
    <w:rsid w:val="0069025A"/>
    <w:rsid w:val="00691313"/>
    <w:rsid w:val="00692331"/>
    <w:rsid w:val="00693FB0"/>
    <w:rsid w:val="0069461F"/>
    <w:rsid w:val="00696635"/>
    <w:rsid w:val="0069685C"/>
    <w:rsid w:val="006968DC"/>
    <w:rsid w:val="006A155D"/>
    <w:rsid w:val="006A2FB0"/>
    <w:rsid w:val="006A2FF6"/>
    <w:rsid w:val="006A480C"/>
    <w:rsid w:val="006A5082"/>
    <w:rsid w:val="006A50C2"/>
    <w:rsid w:val="006A58A2"/>
    <w:rsid w:val="006A5972"/>
    <w:rsid w:val="006A6DB7"/>
    <w:rsid w:val="006A737A"/>
    <w:rsid w:val="006B0E47"/>
    <w:rsid w:val="006B26F4"/>
    <w:rsid w:val="006B31CA"/>
    <w:rsid w:val="006B3654"/>
    <w:rsid w:val="006B627C"/>
    <w:rsid w:val="006B6479"/>
    <w:rsid w:val="006B6A63"/>
    <w:rsid w:val="006B7EAA"/>
    <w:rsid w:val="006C0E92"/>
    <w:rsid w:val="006C15B5"/>
    <w:rsid w:val="006C17EE"/>
    <w:rsid w:val="006C2F05"/>
    <w:rsid w:val="006C5A00"/>
    <w:rsid w:val="006C6D86"/>
    <w:rsid w:val="006C73BB"/>
    <w:rsid w:val="006C7C1C"/>
    <w:rsid w:val="006D1AD4"/>
    <w:rsid w:val="006D24C3"/>
    <w:rsid w:val="006D37F6"/>
    <w:rsid w:val="006D532F"/>
    <w:rsid w:val="006D5638"/>
    <w:rsid w:val="006D58F2"/>
    <w:rsid w:val="006D5B15"/>
    <w:rsid w:val="006D6654"/>
    <w:rsid w:val="006D7723"/>
    <w:rsid w:val="006D7C43"/>
    <w:rsid w:val="006E20CA"/>
    <w:rsid w:val="006E25D4"/>
    <w:rsid w:val="006E2A5F"/>
    <w:rsid w:val="006E3300"/>
    <w:rsid w:val="006E35D8"/>
    <w:rsid w:val="006E3AD9"/>
    <w:rsid w:val="006E4903"/>
    <w:rsid w:val="006E49FC"/>
    <w:rsid w:val="006E549E"/>
    <w:rsid w:val="006E5B09"/>
    <w:rsid w:val="006E5B8F"/>
    <w:rsid w:val="006E61B2"/>
    <w:rsid w:val="006E775E"/>
    <w:rsid w:val="006F1634"/>
    <w:rsid w:val="006F19C6"/>
    <w:rsid w:val="006F3026"/>
    <w:rsid w:val="006F34FA"/>
    <w:rsid w:val="006F50A1"/>
    <w:rsid w:val="006F6C46"/>
    <w:rsid w:val="007023AF"/>
    <w:rsid w:val="00703507"/>
    <w:rsid w:val="00703CAF"/>
    <w:rsid w:val="0070444C"/>
    <w:rsid w:val="0070547A"/>
    <w:rsid w:val="0070548F"/>
    <w:rsid w:val="00706B18"/>
    <w:rsid w:val="007105B7"/>
    <w:rsid w:val="00712A9D"/>
    <w:rsid w:val="007133E9"/>
    <w:rsid w:val="00713E13"/>
    <w:rsid w:val="00713EC7"/>
    <w:rsid w:val="00715A81"/>
    <w:rsid w:val="00715E33"/>
    <w:rsid w:val="007160A3"/>
    <w:rsid w:val="00717EB1"/>
    <w:rsid w:val="0072007B"/>
    <w:rsid w:val="0072298E"/>
    <w:rsid w:val="00722BC8"/>
    <w:rsid w:val="00723FCD"/>
    <w:rsid w:val="0072409C"/>
    <w:rsid w:val="007262BA"/>
    <w:rsid w:val="00727C78"/>
    <w:rsid w:val="007306D6"/>
    <w:rsid w:val="0073181A"/>
    <w:rsid w:val="00732B3F"/>
    <w:rsid w:val="00732F6B"/>
    <w:rsid w:val="00733E42"/>
    <w:rsid w:val="00734281"/>
    <w:rsid w:val="00734E3F"/>
    <w:rsid w:val="007358B0"/>
    <w:rsid w:val="007364CF"/>
    <w:rsid w:val="00742398"/>
    <w:rsid w:val="00743E20"/>
    <w:rsid w:val="00743FEE"/>
    <w:rsid w:val="00745938"/>
    <w:rsid w:val="00745FCF"/>
    <w:rsid w:val="007469E0"/>
    <w:rsid w:val="007503EB"/>
    <w:rsid w:val="00750EE4"/>
    <w:rsid w:val="0075217B"/>
    <w:rsid w:val="00752182"/>
    <w:rsid w:val="00753E0C"/>
    <w:rsid w:val="00753EB3"/>
    <w:rsid w:val="00753F91"/>
    <w:rsid w:val="00754EC6"/>
    <w:rsid w:val="00755438"/>
    <w:rsid w:val="00755C51"/>
    <w:rsid w:val="0075613F"/>
    <w:rsid w:val="007575CA"/>
    <w:rsid w:val="00760AB0"/>
    <w:rsid w:val="00763A8B"/>
    <w:rsid w:val="00764CC2"/>
    <w:rsid w:val="007658E7"/>
    <w:rsid w:val="0076592E"/>
    <w:rsid w:val="00766C35"/>
    <w:rsid w:val="007711A8"/>
    <w:rsid w:val="00772089"/>
    <w:rsid w:val="00772977"/>
    <w:rsid w:val="00772F81"/>
    <w:rsid w:val="00773328"/>
    <w:rsid w:val="00773E8C"/>
    <w:rsid w:val="007748D9"/>
    <w:rsid w:val="007762AE"/>
    <w:rsid w:val="00782643"/>
    <w:rsid w:val="00783727"/>
    <w:rsid w:val="0078378F"/>
    <w:rsid w:val="0078536D"/>
    <w:rsid w:val="00790773"/>
    <w:rsid w:val="0079182F"/>
    <w:rsid w:val="00793D27"/>
    <w:rsid w:val="00793E4C"/>
    <w:rsid w:val="00794675"/>
    <w:rsid w:val="00795FD0"/>
    <w:rsid w:val="00796AB9"/>
    <w:rsid w:val="007A492D"/>
    <w:rsid w:val="007A4DBF"/>
    <w:rsid w:val="007A5386"/>
    <w:rsid w:val="007A57BC"/>
    <w:rsid w:val="007A73FB"/>
    <w:rsid w:val="007A7A79"/>
    <w:rsid w:val="007B0F47"/>
    <w:rsid w:val="007B2366"/>
    <w:rsid w:val="007B2DE6"/>
    <w:rsid w:val="007B32C5"/>
    <w:rsid w:val="007B40BB"/>
    <w:rsid w:val="007B4264"/>
    <w:rsid w:val="007B4B13"/>
    <w:rsid w:val="007B4D2E"/>
    <w:rsid w:val="007B54AD"/>
    <w:rsid w:val="007B5D34"/>
    <w:rsid w:val="007B63A3"/>
    <w:rsid w:val="007B6C25"/>
    <w:rsid w:val="007B7101"/>
    <w:rsid w:val="007B779C"/>
    <w:rsid w:val="007B7D83"/>
    <w:rsid w:val="007C010D"/>
    <w:rsid w:val="007C0E80"/>
    <w:rsid w:val="007C0F18"/>
    <w:rsid w:val="007C10B9"/>
    <w:rsid w:val="007C248E"/>
    <w:rsid w:val="007C2A50"/>
    <w:rsid w:val="007C3091"/>
    <w:rsid w:val="007C31C7"/>
    <w:rsid w:val="007C3E26"/>
    <w:rsid w:val="007C4930"/>
    <w:rsid w:val="007D039D"/>
    <w:rsid w:val="007D060E"/>
    <w:rsid w:val="007D2BBA"/>
    <w:rsid w:val="007D33E2"/>
    <w:rsid w:val="007D45FE"/>
    <w:rsid w:val="007D4B54"/>
    <w:rsid w:val="007D6CFD"/>
    <w:rsid w:val="007D7111"/>
    <w:rsid w:val="007E0DBA"/>
    <w:rsid w:val="007E13D7"/>
    <w:rsid w:val="007E2367"/>
    <w:rsid w:val="007E3B3E"/>
    <w:rsid w:val="007E553B"/>
    <w:rsid w:val="007E559E"/>
    <w:rsid w:val="007E6463"/>
    <w:rsid w:val="007E6995"/>
    <w:rsid w:val="007E7AF3"/>
    <w:rsid w:val="007E7CCD"/>
    <w:rsid w:val="007F0DC5"/>
    <w:rsid w:val="007F0E9A"/>
    <w:rsid w:val="007F36A1"/>
    <w:rsid w:val="007F38B2"/>
    <w:rsid w:val="007F5D21"/>
    <w:rsid w:val="007F7423"/>
    <w:rsid w:val="007F7957"/>
    <w:rsid w:val="00800F71"/>
    <w:rsid w:val="00802617"/>
    <w:rsid w:val="00803F40"/>
    <w:rsid w:val="00805398"/>
    <w:rsid w:val="0080645B"/>
    <w:rsid w:val="00806BBB"/>
    <w:rsid w:val="00807C2F"/>
    <w:rsid w:val="0081096F"/>
    <w:rsid w:val="008117DE"/>
    <w:rsid w:val="0081205F"/>
    <w:rsid w:val="0081229A"/>
    <w:rsid w:val="008124D7"/>
    <w:rsid w:val="00812517"/>
    <w:rsid w:val="00812D55"/>
    <w:rsid w:val="008139D2"/>
    <w:rsid w:val="00814FD7"/>
    <w:rsid w:val="00815DCC"/>
    <w:rsid w:val="00816278"/>
    <w:rsid w:val="008171F7"/>
    <w:rsid w:val="008175B8"/>
    <w:rsid w:val="008226AE"/>
    <w:rsid w:val="00822FC0"/>
    <w:rsid w:val="00824233"/>
    <w:rsid w:val="00825FBE"/>
    <w:rsid w:val="00826B4C"/>
    <w:rsid w:val="00827129"/>
    <w:rsid w:val="008301D9"/>
    <w:rsid w:val="00831088"/>
    <w:rsid w:val="008311FC"/>
    <w:rsid w:val="00831BC4"/>
    <w:rsid w:val="008321A9"/>
    <w:rsid w:val="00832455"/>
    <w:rsid w:val="00833158"/>
    <w:rsid w:val="0083417C"/>
    <w:rsid w:val="00835203"/>
    <w:rsid w:val="00835550"/>
    <w:rsid w:val="00835D3F"/>
    <w:rsid w:val="0083627D"/>
    <w:rsid w:val="00836BA0"/>
    <w:rsid w:val="008378C1"/>
    <w:rsid w:val="00840813"/>
    <w:rsid w:val="00842D93"/>
    <w:rsid w:val="008446AB"/>
    <w:rsid w:val="00851EB4"/>
    <w:rsid w:val="00852572"/>
    <w:rsid w:val="008530E6"/>
    <w:rsid w:val="008541CF"/>
    <w:rsid w:val="00855000"/>
    <w:rsid w:val="008574AF"/>
    <w:rsid w:val="00860CBC"/>
    <w:rsid w:val="008614A8"/>
    <w:rsid w:val="00865954"/>
    <w:rsid w:val="0086709E"/>
    <w:rsid w:val="00867389"/>
    <w:rsid w:val="0086786A"/>
    <w:rsid w:val="00867F54"/>
    <w:rsid w:val="00871C5D"/>
    <w:rsid w:val="00873152"/>
    <w:rsid w:val="00873910"/>
    <w:rsid w:val="008746D5"/>
    <w:rsid w:val="00875949"/>
    <w:rsid w:val="00876015"/>
    <w:rsid w:val="00880684"/>
    <w:rsid w:val="00880739"/>
    <w:rsid w:val="00880E71"/>
    <w:rsid w:val="00882442"/>
    <w:rsid w:val="008824DF"/>
    <w:rsid w:val="008834CE"/>
    <w:rsid w:val="00885B10"/>
    <w:rsid w:val="00885E11"/>
    <w:rsid w:val="0088619F"/>
    <w:rsid w:val="00890555"/>
    <w:rsid w:val="00890909"/>
    <w:rsid w:val="00891DE9"/>
    <w:rsid w:val="00892C2E"/>
    <w:rsid w:val="00893610"/>
    <w:rsid w:val="00896257"/>
    <w:rsid w:val="008965AA"/>
    <w:rsid w:val="0089733D"/>
    <w:rsid w:val="00897A80"/>
    <w:rsid w:val="008A11FF"/>
    <w:rsid w:val="008A161B"/>
    <w:rsid w:val="008A656B"/>
    <w:rsid w:val="008A65EC"/>
    <w:rsid w:val="008A790A"/>
    <w:rsid w:val="008B1D2C"/>
    <w:rsid w:val="008B1F38"/>
    <w:rsid w:val="008B2E62"/>
    <w:rsid w:val="008B3473"/>
    <w:rsid w:val="008B3FF1"/>
    <w:rsid w:val="008B49F7"/>
    <w:rsid w:val="008B6882"/>
    <w:rsid w:val="008B70E6"/>
    <w:rsid w:val="008B7A47"/>
    <w:rsid w:val="008C0026"/>
    <w:rsid w:val="008C1635"/>
    <w:rsid w:val="008C1F05"/>
    <w:rsid w:val="008C4A25"/>
    <w:rsid w:val="008C4A9E"/>
    <w:rsid w:val="008C6665"/>
    <w:rsid w:val="008C758D"/>
    <w:rsid w:val="008C7896"/>
    <w:rsid w:val="008C7BDD"/>
    <w:rsid w:val="008D000E"/>
    <w:rsid w:val="008D0D58"/>
    <w:rsid w:val="008D257F"/>
    <w:rsid w:val="008D37B3"/>
    <w:rsid w:val="008D51BA"/>
    <w:rsid w:val="008D68E6"/>
    <w:rsid w:val="008E0D06"/>
    <w:rsid w:val="008E4B21"/>
    <w:rsid w:val="008E6F1D"/>
    <w:rsid w:val="008E71E8"/>
    <w:rsid w:val="008E7FD2"/>
    <w:rsid w:val="008F0FBF"/>
    <w:rsid w:val="008F131D"/>
    <w:rsid w:val="008F371F"/>
    <w:rsid w:val="008F51C2"/>
    <w:rsid w:val="008F5508"/>
    <w:rsid w:val="008F577E"/>
    <w:rsid w:val="008F5EC0"/>
    <w:rsid w:val="008F623E"/>
    <w:rsid w:val="008F62F8"/>
    <w:rsid w:val="008F7950"/>
    <w:rsid w:val="008F79F4"/>
    <w:rsid w:val="009011C6"/>
    <w:rsid w:val="0090145D"/>
    <w:rsid w:val="00902A80"/>
    <w:rsid w:val="00902DF8"/>
    <w:rsid w:val="00903773"/>
    <w:rsid w:val="0090466E"/>
    <w:rsid w:val="0090482B"/>
    <w:rsid w:val="009101A0"/>
    <w:rsid w:val="0091114D"/>
    <w:rsid w:val="00911976"/>
    <w:rsid w:val="009122A2"/>
    <w:rsid w:val="00912CFD"/>
    <w:rsid w:val="00913ECD"/>
    <w:rsid w:val="00914094"/>
    <w:rsid w:val="00914CA9"/>
    <w:rsid w:val="00916AD9"/>
    <w:rsid w:val="00916B72"/>
    <w:rsid w:val="00917FD3"/>
    <w:rsid w:val="00920D2C"/>
    <w:rsid w:val="009225A5"/>
    <w:rsid w:val="009240D0"/>
    <w:rsid w:val="009242DB"/>
    <w:rsid w:val="009245EC"/>
    <w:rsid w:val="00924DF4"/>
    <w:rsid w:val="00930011"/>
    <w:rsid w:val="00930CDE"/>
    <w:rsid w:val="009311AF"/>
    <w:rsid w:val="0093143D"/>
    <w:rsid w:val="00933028"/>
    <w:rsid w:val="00934E20"/>
    <w:rsid w:val="0093501C"/>
    <w:rsid w:val="00936F57"/>
    <w:rsid w:val="00937044"/>
    <w:rsid w:val="00940DD0"/>
    <w:rsid w:val="00942CDF"/>
    <w:rsid w:val="00944222"/>
    <w:rsid w:val="00944291"/>
    <w:rsid w:val="00944454"/>
    <w:rsid w:val="009476A6"/>
    <w:rsid w:val="00947BA6"/>
    <w:rsid w:val="00951690"/>
    <w:rsid w:val="0095199C"/>
    <w:rsid w:val="009522FE"/>
    <w:rsid w:val="00954405"/>
    <w:rsid w:val="00957FB2"/>
    <w:rsid w:val="00962387"/>
    <w:rsid w:val="00963418"/>
    <w:rsid w:val="0096403E"/>
    <w:rsid w:val="0096413B"/>
    <w:rsid w:val="009645B9"/>
    <w:rsid w:val="009653C9"/>
    <w:rsid w:val="00966B95"/>
    <w:rsid w:val="00966CB1"/>
    <w:rsid w:val="00966EB6"/>
    <w:rsid w:val="00966F82"/>
    <w:rsid w:val="00967E66"/>
    <w:rsid w:val="00970034"/>
    <w:rsid w:val="009700DD"/>
    <w:rsid w:val="009707CA"/>
    <w:rsid w:val="00971CC7"/>
    <w:rsid w:val="00971E9F"/>
    <w:rsid w:val="00972C7F"/>
    <w:rsid w:val="00975085"/>
    <w:rsid w:val="0097518D"/>
    <w:rsid w:val="00977DCA"/>
    <w:rsid w:val="0098015C"/>
    <w:rsid w:val="00980303"/>
    <w:rsid w:val="00982675"/>
    <w:rsid w:val="00983FCE"/>
    <w:rsid w:val="009840EE"/>
    <w:rsid w:val="009841A0"/>
    <w:rsid w:val="009846E0"/>
    <w:rsid w:val="00984D65"/>
    <w:rsid w:val="00984D85"/>
    <w:rsid w:val="00985590"/>
    <w:rsid w:val="009855B9"/>
    <w:rsid w:val="009861FC"/>
    <w:rsid w:val="00986A86"/>
    <w:rsid w:val="00986BAD"/>
    <w:rsid w:val="00990C31"/>
    <w:rsid w:val="00992031"/>
    <w:rsid w:val="00992549"/>
    <w:rsid w:val="009927E3"/>
    <w:rsid w:val="00993D1C"/>
    <w:rsid w:val="00994039"/>
    <w:rsid w:val="00995B99"/>
    <w:rsid w:val="00996560"/>
    <w:rsid w:val="0099703F"/>
    <w:rsid w:val="00997B5F"/>
    <w:rsid w:val="00997D38"/>
    <w:rsid w:val="009A109B"/>
    <w:rsid w:val="009A11FE"/>
    <w:rsid w:val="009A1941"/>
    <w:rsid w:val="009A198C"/>
    <w:rsid w:val="009A28C8"/>
    <w:rsid w:val="009A2DF3"/>
    <w:rsid w:val="009A3501"/>
    <w:rsid w:val="009A40D2"/>
    <w:rsid w:val="009A544D"/>
    <w:rsid w:val="009A5717"/>
    <w:rsid w:val="009A68DF"/>
    <w:rsid w:val="009A7694"/>
    <w:rsid w:val="009B1CFA"/>
    <w:rsid w:val="009B3D4E"/>
    <w:rsid w:val="009B5C2A"/>
    <w:rsid w:val="009B6321"/>
    <w:rsid w:val="009B67C4"/>
    <w:rsid w:val="009B6CE0"/>
    <w:rsid w:val="009B6D35"/>
    <w:rsid w:val="009B78F9"/>
    <w:rsid w:val="009C1359"/>
    <w:rsid w:val="009C15B4"/>
    <w:rsid w:val="009C3DD5"/>
    <w:rsid w:val="009C6CD1"/>
    <w:rsid w:val="009C748D"/>
    <w:rsid w:val="009C790F"/>
    <w:rsid w:val="009D118B"/>
    <w:rsid w:val="009D1AA6"/>
    <w:rsid w:val="009D1BED"/>
    <w:rsid w:val="009D217A"/>
    <w:rsid w:val="009D53F2"/>
    <w:rsid w:val="009D60D0"/>
    <w:rsid w:val="009D69BB"/>
    <w:rsid w:val="009D746F"/>
    <w:rsid w:val="009E068E"/>
    <w:rsid w:val="009E1562"/>
    <w:rsid w:val="009E3481"/>
    <w:rsid w:val="009E4A36"/>
    <w:rsid w:val="009E52A8"/>
    <w:rsid w:val="009E5350"/>
    <w:rsid w:val="009E5C75"/>
    <w:rsid w:val="009E600F"/>
    <w:rsid w:val="009F03B6"/>
    <w:rsid w:val="009F09B7"/>
    <w:rsid w:val="009F108A"/>
    <w:rsid w:val="009F2C2C"/>
    <w:rsid w:val="009F4150"/>
    <w:rsid w:val="009F73D2"/>
    <w:rsid w:val="00A02464"/>
    <w:rsid w:val="00A04A7F"/>
    <w:rsid w:val="00A04DDB"/>
    <w:rsid w:val="00A05800"/>
    <w:rsid w:val="00A0592F"/>
    <w:rsid w:val="00A0689E"/>
    <w:rsid w:val="00A109AF"/>
    <w:rsid w:val="00A144C7"/>
    <w:rsid w:val="00A14793"/>
    <w:rsid w:val="00A16213"/>
    <w:rsid w:val="00A20A63"/>
    <w:rsid w:val="00A218DC"/>
    <w:rsid w:val="00A21ED3"/>
    <w:rsid w:val="00A2223B"/>
    <w:rsid w:val="00A224FB"/>
    <w:rsid w:val="00A23D11"/>
    <w:rsid w:val="00A24381"/>
    <w:rsid w:val="00A26F7A"/>
    <w:rsid w:val="00A271CE"/>
    <w:rsid w:val="00A30FA3"/>
    <w:rsid w:val="00A330C1"/>
    <w:rsid w:val="00A3335C"/>
    <w:rsid w:val="00A33CF7"/>
    <w:rsid w:val="00A34828"/>
    <w:rsid w:val="00A37287"/>
    <w:rsid w:val="00A374C1"/>
    <w:rsid w:val="00A40108"/>
    <w:rsid w:val="00A409B0"/>
    <w:rsid w:val="00A409E5"/>
    <w:rsid w:val="00A40CD6"/>
    <w:rsid w:val="00A40F53"/>
    <w:rsid w:val="00A415D8"/>
    <w:rsid w:val="00A41C8D"/>
    <w:rsid w:val="00A41F52"/>
    <w:rsid w:val="00A42009"/>
    <w:rsid w:val="00A42E4C"/>
    <w:rsid w:val="00A444EF"/>
    <w:rsid w:val="00A44FAA"/>
    <w:rsid w:val="00A45140"/>
    <w:rsid w:val="00A4568C"/>
    <w:rsid w:val="00A45869"/>
    <w:rsid w:val="00A45DCC"/>
    <w:rsid w:val="00A46D1F"/>
    <w:rsid w:val="00A47079"/>
    <w:rsid w:val="00A50140"/>
    <w:rsid w:val="00A543C6"/>
    <w:rsid w:val="00A56595"/>
    <w:rsid w:val="00A568B1"/>
    <w:rsid w:val="00A56F5D"/>
    <w:rsid w:val="00A57050"/>
    <w:rsid w:val="00A60B26"/>
    <w:rsid w:val="00A63365"/>
    <w:rsid w:val="00A63801"/>
    <w:rsid w:val="00A6393A"/>
    <w:rsid w:val="00A64413"/>
    <w:rsid w:val="00A64D2C"/>
    <w:rsid w:val="00A65143"/>
    <w:rsid w:val="00A65F19"/>
    <w:rsid w:val="00A660BB"/>
    <w:rsid w:val="00A66798"/>
    <w:rsid w:val="00A66D27"/>
    <w:rsid w:val="00A700CC"/>
    <w:rsid w:val="00A70296"/>
    <w:rsid w:val="00A712DE"/>
    <w:rsid w:val="00A72E75"/>
    <w:rsid w:val="00A74B1A"/>
    <w:rsid w:val="00A76BAF"/>
    <w:rsid w:val="00A8273A"/>
    <w:rsid w:val="00A8318E"/>
    <w:rsid w:val="00A836E7"/>
    <w:rsid w:val="00A84987"/>
    <w:rsid w:val="00A8576A"/>
    <w:rsid w:val="00A86C0D"/>
    <w:rsid w:val="00A879AF"/>
    <w:rsid w:val="00A906D2"/>
    <w:rsid w:val="00A90845"/>
    <w:rsid w:val="00A90A48"/>
    <w:rsid w:val="00A91C42"/>
    <w:rsid w:val="00A91F38"/>
    <w:rsid w:val="00A92079"/>
    <w:rsid w:val="00A920CF"/>
    <w:rsid w:val="00A94155"/>
    <w:rsid w:val="00A948FD"/>
    <w:rsid w:val="00A94993"/>
    <w:rsid w:val="00A955D6"/>
    <w:rsid w:val="00A95E45"/>
    <w:rsid w:val="00A9682C"/>
    <w:rsid w:val="00A96ABE"/>
    <w:rsid w:val="00AA01E1"/>
    <w:rsid w:val="00AA0A21"/>
    <w:rsid w:val="00AA0A5F"/>
    <w:rsid w:val="00AA1571"/>
    <w:rsid w:val="00AA61BD"/>
    <w:rsid w:val="00AA6E33"/>
    <w:rsid w:val="00AA7182"/>
    <w:rsid w:val="00AB0532"/>
    <w:rsid w:val="00AB0FB7"/>
    <w:rsid w:val="00AB1AF9"/>
    <w:rsid w:val="00AB2E92"/>
    <w:rsid w:val="00AB4299"/>
    <w:rsid w:val="00AB6030"/>
    <w:rsid w:val="00AB684D"/>
    <w:rsid w:val="00AB7C0E"/>
    <w:rsid w:val="00AB7EBE"/>
    <w:rsid w:val="00AC0E79"/>
    <w:rsid w:val="00AC102C"/>
    <w:rsid w:val="00AC270A"/>
    <w:rsid w:val="00AC49CD"/>
    <w:rsid w:val="00AC7EAC"/>
    <w:rsid w:val="00AD045E"/>
    <w:rsid w:val="00AD135B"/>
    <w:rsid w:val="00AD184E"/>
    <w:rsid w:val="00AD1E8B"/>
    <w:rsid w:val="00AD2C65"/>
    <w:rsid w:val="00AD432C"/>
    <w:rsid w:val="00AD70CB"/>
    <w:rsid w:val="00AD76EC"/>
    <w:rsid w:val="00AE2A71"/>
    <w:rsid w:val="00AE415E"/>
    <w:rsid w:val="00AE5D48"/>
    <w:rsid w:val="00AF07C1"/>
    <w:rsid w:val="00AF09ED"/>
    <w:rsid w:val="00AF0F7D"/>
    <w:rsid w:val="00AF1324"/>
    <w:rsid w:val="00AF15C6"/>
    <w:rsid w:val="00AF1649"/>
    <w:rsid w:val="00AF1981"/>
    <w:rsid w:val="00AF2FCC"/>
    <w:rsid w:val="00AF51CB"/>
    <w:rsid w:val="00AF5549"/>
    <w:rsid w:val="00AF56BB"/>
    <w:rsid w:val="00B00AB8"/>
    <w:rsid w:val="00B00E91"/>
    <w:rsid w:val="00B01340"/>
    <w:rsid w:val="00B01FE1"/>
    <w:rsid w:val="00B037C4"/>
    <w:rsid w:val="00B03F52"/>
    <w:rsid w:val="00B05A78"/>
    <w:rsid w:val="00B05CC9"/>
    <w:rsid w:val="00B0652B"/>
    <w:rsid w:val="00B075DC"/>
    <w:rsid w:val="00B076EB"/>
    <w:rsid w:val="00B13179"/>
    <w:rsid w:val="00B14713"/>
    <w:rsid w:val="00B20703"/>
    <w:rsid w:val="00B20C81"/>
    <w:rsid w:val="00B229A7"/>
    <w:rsid w:val="00B23587"/>
    <w:rsid w:val="00B23A4C"/>
    <w:rsid w:val="00B2682D"/>
    <w:rsid w:val="00B277AF"/>
    <w:rsid w:val="00B27D8C"/>
    <w:rsid w:val="00B27F8C"/>
    <w:rsid w:val="00B305A4"/>
    <w:rsid w:val="00B3089F"/>
    <w:rsid w:val="00B30BB2"/>
    <w:rsid w:val="00B32012"/>
    <w:rsid w:val="00B320B1"/>
    <w:rsid w:val="00B321C6"/>
    <w:rsid w:val="00B34514"/>
    <w:rsid w:val="00B359DC"/>
    <w:rsid w:val="00B363AC"/>
    <w:rsid w:val="00B36CBA"/>
    <w:rsid w:val="00B36EAC"/>
    <w:rsid w:val="00B37C32"/>
    <w:rsid w:val="00B40DB3"/>
    <w:rsid w:val="00B42220"/>
    <w:rsid w:val="00B43378"/>
    <w:rsid w:val="00B445F7"/>
    <w:rsid w:val="00B4476F"/>
    <w:rsid w:val="00B44978"/>
    <w:rsid w:val="00B45309"/>
    <w:rsid w:val="00B455D6"/>
    <w:rsid w:val="00B4788B"/>
    <w:rsid w:val="00B5033B"/>
    <w:rsid w:val="00B513FA"/>
    <w:rsid w:val="00B515D9"/>
    <w:rsid w:val="00B52405"/>
    <w:rsid w:val="00B531B6"/>
    <w:rsid w:val="00B57D5F"/>
    <w:rsid w:val="00B6141D"/>
    <w:rsid w:val="00B61622"/>
    <w:rsid w:val="00B61746"/>
    <w:rsid w:val="00B62944"/>
    <w:rsid w:val="00B6338F"/>
    <w:rsid w:val="00B6349D"/>
    <w:rsid w:val="00B658E9"/>
    <w:rsid w:val="00B65F18"/>
    <w:rsid w:val="00B66393"/>
    <w:rsid w:val="00B66542"/>
    <w:rsid w:val="00B67853"/>
    <w:rsid w:val="00B67C81"/>
    <w:rsid w:val="00B71826"/>
    <w:rsid w:val="00B71952"/>
    <w:rsid w:val="00B71D39"/>
    <w:rsid w:val="00B72B64"/>
    <w:rsid w:val="00B73175"/>
    <w:rsid w:val="00B76E9A"/>
    <w:rsid w:val="00B76FE4"/>
    <w:rsid w:val="00B77831"/>
    <w:rsid w:val="00B77F0B"/>
    <w:rsid w:val="00B80811"/>
    <w:rsid w:val="00B82AA5"/>
    <w:rsid w:val="00B83CED"/>
    <w:rsid w:val="00B83D1C"/>
    <w:rsid w:val="00B85C7D"/>
    <w:rsid w:val="00B87999"/>
    <w:rsid w:val="00B915C1"/>
    <w:rsid w:val="00B923A5"/>
    <w:rsid w:val="00B92F5C"/>
    <w:rsid w:val="00B9341C"/>
    <w:rsid w:val="00B93560"/>
    <w:rsid w:val="00B9595D"/>
    <w:rsid w:val="00B95DD6"/>
    <w:rsid w:val="00B97E6E"/>
    <w:rsid w:val="00BA11C3"/>
    <w:rsid w:val="00BA19BC"/>
    <w:rsid w:val="00BA1C50"/>
    <w:rsid w:val="00BA3881"/>
    <w:rsid w:val="00BA3C3F"/>
    <w:rsid w:val="00BA591A"/>
    <w:rsid w:val="00BB19ED"/>
    <w:rsid w:val="00BB203A"/>
    <w:rsid w:val="00BB277C"/>
    <w:rsid w:val="00BB3D18"/>
    <w:rsid w:val="00BB43E4"/>
    <w:rsid w:val="00BB4540"/>
    <w:rsid w:val="00BB651D"/>
    <w:rsid w:val="00BB6AC6"/>
    <w:rsid w:val="00BB7FC7"/>
    <w:rsid w:val="00BC33AD"/>
    <w:rsid w:val="00BD06A9"/>
    <w:rsid w:val="00BD3B43"/>
    <w:rsid w:val="00BD597E"/>
    <w:rsid w:val="00BD5D73"/>
    <w:rsid w:val="00BD7BE2"/>
    <w:rsid w:val="00BE2167"/>
    <w:rsid w:val="00BE24E3"/>
    <w:rsid w:val="00BE36C1"/>
    <w:rsid w:val="00BE38D7"/>
    <w:rsid w:val="00BE3E45"/>
    <w:rsid w:val="00BE57AC"/>
    <w:rsid w:val="00BE5929"/>
    <w:rsid w:val="00BE6F7C"/>
    <w:rsid w:val="00BE7714"/>
    <w:rsid w:val="00BF1F4B"/>
    <w:rsid w:val="00BF2514"/>
    <w:rsid w:val="00BF2BD1"/>
    <w:rsid w:val="00BF49DC"/>
    <w:rsid w:val="00BF52D7"/>
    <w:rsid w:val="00BF540A"/>
    <w:rsid w:val="00BF5610"/>
    <w:rsid w:val="00BF6ED1"/>
    <w:rsid w:val="00C01CF6"/>
    <w:rsid w:val="00C02011"/>
    <w:rsid w:val="00C02199"/>
    <w:rsid w:val="00C035C1"/>
    <w:rsid w:val="00C044FB"/>
    <w:rsid w:val="00C049D4"/>
    <w:rsid w:val="00C057B1"/>
    <w:rsid w:val="00C062FD"/>
    <w:rsid w:val="00C11AF7"/>
    <w:rsid w:val="00C12942"/>
    <w:rsid w:val="00C12BB1"/>
    <w:rsid w:val="00C15768"/>
    <w:rsid w:val="00C163E5"/>
    <w:rsid w:val="00C1765C"/>
    <w:rsid w:val="00C203D7"/>
    <w:rsid w:val="00C21194"/>
    <w:rsid w:val="00C223CA"/>
    <w:rsid w:val="00C23DB9"/>
    <w:rsid w:val="00C25664"/>
    <w:rsid w:val="00C26861"/>
    <w:rsid w:val="00C2716D"/>
    <w:rsid w:val="00C273E2"/>
    <w:rsid w:val="00C278F5"/>
    <w:rsid w:val="00C27BBE"/>
    <w:rsid w:val="00C308C5"/>
    <w:rsid w:val="00C315FE"/>
    <w:rsid w:val="00C31752"/>
    <w:rsid w:val="00C31ED5"/>
    <w:rsid w:val="00C33545"/>
    <w:rsid w:val="00C33E2D"/>
    <w:rsid w:val="00C41C4A"/>
    <w:rsid w:val="00C42C9C"/>
    <w:rsid w:val="00C42D70"/>
    <w:rsid w:val="00C44248"/>
    <w:rsid w:val="00C44F05"/>
    <w:rsid w:val="00C4621D"/>
    <w:rsid w:val="00C46495"/>
    <w:rsid w:val="00C4742A"/>
    <w:rsid w:val="00C50EAB"/>
    <w:rsid w:val="00C52C01"/>
    <w:rsid w:val="00C53096"/>
    <w:rsid w:val="00C539E4"/>
    <w:rsid w:val="00C55D75"/>
    <w:rsid w:val="00C56969"/>
    <w:rsid w:val="00C573D6"/>
    <w:rsid w:val="00C575CF"/>
    <w:rsid w:val="00C57D8F"/>
    <w:rsid w:val="00C603F2"/>
    <w:rsid w:val="00C6354B"/>
    <w:rsid w:val="00C65A0D"/>
    <w:rsid w:val="00C65CA0"/>
    <w:rsid w:val="00C67166"/>
    <w:rsid w:val="00C6796E"/>
    <w:rsid w:val="00C70906"/>
    <w:rsid w:val="00C70BF6"/>
    <w:rsid w:val="00C71123"/>
    <w:rsid w:val="00C728E9"/>
    <w:rsid w:val="00C76038"/>
    <w:rsid w:val="00C802FD"/>
    <w:rsid w:val="00C81AC1"/>
    <w:rsid w:val="00C81EC9"/>
    <w:rsid w:val="00C82413"/>
    <w:rsid w:val="00C86A56"/>
    <w:rsid w:val="00C915EE"/>
    <w:rsid w:val="00C91F7E"/>
    <w:rsid w:val="00C93B2A"/>
    <w:rsid w:val="00C958EF"/>
    <w:rsid w:val="00C96081"/>
    <w:rsid w:val="00C96B26"/>
    <w:rsid w:val="00C97D3F"/>
    <w:rsid w:val="00CA10CE"/>
    <w:rsid w:val="00CA21D8"/>
    <w:rsid w:val="00CA2327"/>
    <w:rsid w:val="00CA299D"/>
    <w:rsid w:val="00CA3F32"/>
    <w:rsid w:val="00CA5134"/>
    <w:rsid w:val="00CA71E2"/>
    <w:rsid w:val="00CB0AFA"/>
    <w:rsid w:val="00CB237C"/>
    <w:rsid w:val="00CB2588"/>
    <w:rsid w:val="00CB4CC0"/>
    <w:rsid w:val="00CB67F3"/>
    <w:rsid w:val="00CC0AD4"/>
    <w:rsid w:val="00CC3984"/>
    <w:rsid w:val="00CC54C7"/>
    <w:rsid w:val="00CC57E9"/>
    <w:rsid w:val="00CC7F7E"/>
    <w:rsid w:val="00CD0C16"/>
    <w:rsid w:val="00CD2FF2"/>
    <w:rsid w:val="00CD445F"/>
    <w:rsid w:val="00CD5C43"/>
    <w:rsid w:val="00CE1886"/>
    <w:rsid w:val="00CE3474"/>
    <w:rsid w:val="00CE36DF"/>
    <w:rsid w:val="00CE5029"/>
    <w:rsid w:val="00CE5461"/>
    <w:rsid w:val="00CE561F"/>
    <w:rsid w:val="00CE677C"/>
    <w:rsid w:val="00CF0639"/>
    <w:rsid w:val="00CF0676"/>
    <w:rsid w:val="00CF0C0E"/>
    <w:rsid w:val="00CF1B81"/>
    <w:rsid w:val="00CF2301"/>
    <w:rsid w:val="00CF27C8"/>
    <w:rsid w:val="00CF2F87"/>
    <w:rsid w:val="00CF3AF7"/>
    <w:rsid w:val="00CF489F"/>
    <w:rsid w:val="00CF4CCF"/>
    <w:rsid w:val="00CF705B"/>
    <w:rsid w:val="00CF712E"/>
    <w:rsid w:val="00CF76BF"/>
    <w:rsid w:val="00D01B4C"/>
    <w:rsid w:val="00D024E3"/>
    <w:rsid w:val="00D02B6F"/>
    <w:rsid w:val="00D03F81"/>
    <w:rsid w:val="00D049CA"/>
    <w:rsid w:val="00D065BB"/>
    <w:rsid w:val="00D065C6"/>
    <w:rsid w:val="00D11526"/>
    <w:rsid w:val="00D1281B"/>
    <w:rsid w:val="00D1345B"/>
    <w:rsid w:val="00D13FC2"/>
    <w:rsid w:val="00D15ED1"/>
    <w:rsid w:val="00D20091"/>
    <w:rsid w:val="00D21199"/>
    <w:rsid w:val="00D226EA"/>
    <w:rsid w:val="00D233AA"/>
    <w:rsid w:val="00D23DFD"/>
    <w:rsid w:val="00D27684"/>
    <w:rsid w:val="00D277D8"/>
    <w:rsid w:val="00D27CA6"/>
    <w:rsid w:val="00D31479"/>
    <w:rsid w:val="00D338ED"/>
    <w:rsid w:val="00D341F4"/>
    <w:rsid w:val="00D34432"/>
    <w:rsid w:val="00D34B05"/>
    <w:rsid w:val="00D356EF"/>
    <w:rsid w:val="00D36B7D"/>
    <w:rsid w:val="00D37796"/>
    <w:rsid w:val="00D40061"/>
    <w:rsid w:val="00D408CB"/>
    <w:rsid w:val="00D42D33"/>
    <w:rsid w:val="00D43C2E"/>
    <w:rsid w:val="00D46834"/>
    <w:rsid w:val="00D51D63"/>
    <w:rsid w:val="00D52187"/>
    <w:rsid w:val="00D525F2"/>
    <w:rsid w:val="00D52EE5"/>
    <w:rsid w:val="00D53EFF"/>
    <w:rsid w:val="00D576B6"/>
    <w:rsid w:val="00D61B75"/>
    <w:rsid w:val="00D63F91"/>
    <w:rsid w:val="00D655D7"/>
    <w:rsid w:val="00D66EA1"/>
    <w:rsid w:val="00D716D1"/>
    <w:rsid w:val="00D71B48"/>
    <w:rsid w:val="00D72323"/>
    <w:rsid w:val="00D73E0D"/>
    <w:rsid w:val="00D7410D"/>
    <w:rsid w:val="00D74824"/>
    <w:rsid w:val="00D7750D"/>
    <w:rsid w:val="00D77D4F"/>
    <w:rsid w:val="00D8347A"/>
    <w:rsid w:val="00D8585C"/>
    <w:rsid w:val="00D86612"/>
    <w:rsid w:val="00D86C22"/>
    <w:rsid w:val="00D879E8"/>
    <w:rsid w:val="00D87B0D"/>
    <w:rsid w:val="00D9206B"/>
    <w:rsid w:val="00D92503"/>
    <w:rsid w:val="00D9717C"/>
    <w:rsid w:val="00DA0033"/>
    <w:rsid w:val="00DA10EC"/>
    <w:rsid w:val="00DA13E5"/>
    <w:rsid w:val="00DA2399"/>
    <w:rsid w:val="00DA4FBA"/>
    <w:rsid w:val="00DA6862"/>
    <w:rsid w:val="00DA6ED6"/>
    <w:rsid w:val="00DA70F7"/>
    <w:rsid w:val="00DA748C"/>
    <w:rsid w:val="00DB16BA"/>
    <w:rsid w:val="00DB1FFD"/>
    <w:rsid w:val="00DB2907"/>
    <w:rsid w:val="00DB37A2"/>
    <w:rsid w:val="00DB3E98"/>
    <w:rsid w:val="00DB4D69"/>
    <w:rsid w:val="00DB5AD3"/>
    <w:rsid w:val="00DB5C4E"/>
    <w:rsid w:val="00DB71FD"/>
    <w:rsid w:val="00DB798D"/>
    <w:rsid w:val="00DC1ADB"/>
    <w:rsid w:val="00DC2041"/>
    <w:rsid w:val="00DC6313"/>
    <w:rsid w:val="00DC73D4"/>
    <w:rsid w:val="00DD08F8"/>
    <w:rsid w:val="00DD1B9C"/>
    <w:rsid w:val="00DD2E68"/>
    <w:rsid w:val="00DD5841"/>
    <w:rsid w:val="00DD761A"/>
    <w:rsid w:val="00DD7C11"/>
    <w:rsid w:val="00DD7E5B"/>
    <w:rsid w:val="00DD7FF7"/>
    <w:rsid w:val="00DE1EFB"/>
    <w:rsid w:val="00DE2537"/>
    <w:rsid w:val="00DE25BF"/>
    <w:rsid w:val="00DE2C93"/>
    <w:rsid w:val="00DE325E"/>
    <w:rsid w:val="00DE436A"/>
    <w:rsid w:val="00DE4699"/>
    <w:rsid w:val="00DE5694"/>
    <w:rsid w:val="00DE610D"/>
    <w:rsid w:val="00DF08BB"/>
    <w:rsid w:val="00DF1038"/>
    <w:rsid w:val="00DF1791"/>
    <w:rsid w:val="00DF183C"/>
    <w:rsid w:val="00DF30AF"/>
    <w:rsid w:val="00DF3250"/>
    <w:rsid w:val="00DF4B32"/>
    <w:rsid w:val="00DF5628"/>
    <w:rsid w:val="00DF6967"/>
    <w:rsid w:val="00E002F1"/>
    <w:rsid w:val="00E01105"/>
    <w:rsid w:val="00E01315"/>
    <w:rsid w:val="00E01453"/>
    <w:rsid w:val="00E014F2"/>
    <w:rsid w:val="00E020F8"/>
    <w:rsid w:val="00E030A9"/>
    <w:rsid w:val="00E05B62"/>
    <w:rsid w:val="00E12D8F"/>
    <w:rsid w:val="00E1406C"/>
    <w:rsid w:val="00E1485A"/>
    <w:rsid w:val="00E16C72"/>
    <w:rsid w:val="00E176BE"/>
    <w:rsid w:val="00E22A83"/>
    <w:rsid w:val="00E23180"/>
    <w:rsid w:val="00E263D0"/>
    <w:rsid w:val="00E2719A"/>
    <w:rsid w:val="00E27850"/>
    <w:rsid w:val="00E27AA2"/>
    <w:rsid w:val="00E305CD"/>
    <w:rsid w:val="00E308DF"/>
    <w:rsid w:val="00E30C30"/>
    <w:rsid w:val="00E30CEB"/>
    <w:rsid w:val="00E35997"/>
    <w:rsid w:val="00E35B7C"/>
    <w:rsid w:val="00E35E7E"/>
    <w:rsid w:val="00E36870"/>
    <w:rsid w:val="00E369BB"/>
    <w:rsid w:val="00E371B4"/>
    <w:rsid w:val="00E376CC"/>
    <w:rsid w:val="00E40CE9"/>
    <w:rsid w:val="00E4401B"/>
    <w:rsid w:val="00E47069"/>
    <w:rsid w:val="00E47691"/>
    <w:rsid w:val="00E47D5F"/>
    <w:rsid w:val="00E519BE"/>
    <w:rsid w:val="00E51EB2"/>
    <w:rsid w:val="00E52E12"/>
    <w:rsid w:val="00E5362C"/>
    <w:rsid w:val="00E54B66"/>
    <w:rsid w:val="00E5654E"/>
    <w:rsid w:val="00E57948"/>
    <w:rsid w:val="00E60041"/>
    <w:rsid w:val="00E6039B"/>
    <w:rsid w:val="00E60776"/>
    <w:rsid w:val="00E611A8"/>
    <w:rsid w:val="00E61722"/>
    <w:rsid w:val="00E61AFD"/>
    <w:rsid w:val="00E6385C"/>
    <w:rsid w:val="00E64ACD"/>
    <w:rsid w:val="00E65073"/>
    <w:rsid w:val="00E66277"/>
    <w:rsid w:val="00E66F29"/>
    <w:rsid w:val="00E70707"/>
    <w:rsid w:val="00E70BD4"/>
    <w:rsid w:val="00E726BD"/>
    <w:rsid w:val="00E72CBB"/>
    <w:rsid w:val="00E740C6"/>
    <w:rsid w:val="00E757EC"/>
    <w:rsid w:val="00E75995"/>
    <w:rsid w:val="00E76ABD"/>
    <w:rsid w:val="00E76BB5"/>
    <w:rsid w:val="00E77DC2"/>
    <w:rsid w:val="00E80B7B"/>
    <w:rsid w:val="00E81902"/>
    <w:rsid w:val="00E82A3D"/>
    <w:rsid w:val="00E85FE8"/>
    <w:rsid w:val="00E864C2"/>
    <w:rsid w:val="00E87BA0"/>
    <w:rsid w:val="00E903E0"/>
    <w:rsid w:val="00E90C0C"/>
    <w:rsid w:val="00E91018"/>
    <w:rsid w:val="00E938E6"/>
    <w:rsid w:val="00E954DA"/>
    <w:rsid w:val="00E96F37"/>
    <w:rsid w:val="00EA032E"/>
    <w:rsid w:val="00EA0CF9"/>
    <w:rsid w:val="00EA1500"/>
    <w:rsid w:val="00EA1F90"/>
    <w:rsid w:val="00EA22DE"/>
    <w:rsid w:val="00EA271B"/>
    <w:rsid w:val="00EA411A"/>
    <w:rsid w:val="00EA49DB"/>
    <w:rsid w:val="00EA4B35"/>
    <w:rsid w:val="00EA5E8A"/>
    <w:rsid w:val="00EA6F90"/>
    <w:rsid w:val="00EA6FB9"/>
    <w:rsid w:val="00EA7152"/>
    <w:rsid w:val="00EA74E3"/>
    <w:rsid w:val="00EB00E2"/>
    <w:rsid w:val="00EB019B"/>
    <w:rsid w:val="00EB055F"/>
    <w:rsid w:val="00EB2AC8"/>
    <w:rsid w:val="00EB346E"/>
    <w:rsid w:val="00EB3C71"/>
    <w:rsid w:val="00EB548A"/>
    <w:rsid w:val="00EB7390"/>
    <w:rsid w:val="00EB7BA5"/>
    <w:rsid w:val="00EC0D80"/>
    <w:rsid w:val="00EC189F"/>
    <w:rsid w:val="00EC2170"/>
    <w:rsid w:val="00EC3EE7"/>
    <w:rsid w:val="00EC4B4F"/>
    <w:rsid w:val="00EC6F31"/>
    <w:rsid w:val="00EC726F"/>
    <w:rsid w:val="00ED057B"/>
    <w:rsid w:val="00ED15E7"/>
    <w:rsid w:val="00ED1D11"/>
    <w:rsid w:val="00ED1F15"/>
    <w:rsid w:val="00ED32C0"/>
    <w:rsid w:val="00ED3693"/>
    <w:rsid w:val="00ED38A3"/>
    <w:rsid w:val="00ED4801"/>
    <w:rsid w:val="00ED4A5D"/>
    <w:rsid w:val="00ED7A3B"/>
    <w:rsid w:val="00ED7C8F"/>
    <w:rsid w:val="00EE07BA"/>
    <w:rsid w:val="00EE0CDB"/>
    <w:rsid w:val="00EE180E"/>
    <w:rsid w:val="00EE2304"/>
    <w:rsid w:val="00EE263C"/>
    <w:rsid w:val="00EE3337"/>
    <w:rsid w:val="00EE3EB4"/>
    <w:rsid w:val="00EE4892"/>
    <w:rsid w:val="00EE49B0"/>
    <w:rsid w:val="00EE751F"/>
    <w:rsid w:val="00EE7882"/>
    <w:rsid w:val="00EF0B6F"/>
    <w:rsid w:val="00EF2471"/>
    <w:rsid w:val="00EF27B8"/>
    <w:rsid w:val="00EF2F9F"/>
    <w:rsid w:val="00EF3148"/>
    <w:rsid w:val="00EF38D3"/>
    <w:rsid w:val="00EF45E2"/>
    <w:rsid w:val="00EF5BF5"/>
    <w:rsid w:val="00EF7F45"/>
    <w:rsid w:val="00F0044A"/>
    <w:rsid w:val="00F007A7"/>
    <w:rsid w:val="00F02FB6"/>
    <w:rsid w:val="00F03910"/>
    <w:rsid w:val="00F05A38"/>
    <w:rsid w:val="00F108B0"/>
    <w:rsid w:val="00F12BC9"/>
    <w:rsid w:val="00F13353"/>
    <w:rsid w:val="00F1590F"/>
    <w:rsid w:val="00F16213"/>
    <w:rsid w:val="00F167B4"/>
    <w:rsid w:val="00F16AFD"/>
    <w:rsid w:val="00F17D6F"/>
    <w:rsid w:val="00F21AF0"/>
    <w:rsid w:val="00F22B50"/>
    <w:rsid w:val="00F24837"/>
    <w:rsid w:val="00F24842"/>
    <w:rsid w:val="00F24E12"/>
    <w:rsid w:val="00F25E1B"/>
    <w:rsid w:val="00F26179"/>
    <w:rsid w:val="00F30FA9"/>
    <w:rsid w:val="00F31EF1"/>
    <w:rsid w:val="00F31F9E"/>
    <w:rsid w:val="00F3297B"/>
    <w:rsid w:val="00F32A34"/>
    <w:rsid w:val="00F341C2"/>
    <w:rsid w:val="00F4006D"/>
    <w:rsid w:val="00F40447"/>
    <w:rsid w:val="00F40984"/>
    <w:rsid w:val="00F41630"/>
    <w:rsid w:val="00F41D18"/>
    <w:rsid w:val="00F41EE7"/>
    <w:rsid w:val="00F4200F"/>
    <w:rsid w:val="00F427CD"/>
    <w:rsid w:val="00F42CCD"/>
    <w:rsid w:val="00F44FE2"/>
    <w:rsid w:val="00F45D94"/>
    <w:rsid w:val="00F47583"/>
    <w:rsid w:val="00F50DE1"/>
    <w:rsid w:val="00F51464"/>
    <w:rsid w:val="00F54A67"/>
    <w:rsid w:val="00F560C7"/>
    <w:rsid w:val="00F56A32"/>
    <w:rsid w:val="00F60660"/>
    <w:rsid w:val="00F6090D"/>
    <w:rsid w:val="00F61214"/>
    <w:rsid w:val="00F61AF7"/>
    <w:rsid w:val="00F61D08"/>
    <w:rsid w:val="00F62788"/>
    <w:rsid w:val="00F64BB9"/>
    <w:rsid w:val="00F657B1"/>
    <w:rsid w:val="00F65E16"/>
    <w:rsid w:val="00F672CE"/>
    <w:rsid w:val="00F67E1B"/>
    <w:rsid w:val="00F71261"/>
    <w:rsid w:val="00F71418"/>
    <w:rsid w:val="00F734FD"/>
    <w:rsid w:val="00F74195"/>
    <w:rsid w:val="00F749C4"/>
    <w:rsid w:val="00F75FEF"/>
    <w:rsid w:val="00F762E6"/>
    <w:rsid w:val="00F8195D"/>
    <w:rsid w:val="00F83A6C"/>
    <w:rsid w:val="00F8453E"/>
    <w:rsid w:val="00F84719"/>
    <w:rsid w:val="00F84B95"/>
    <w:rsid w:val="00F8772B"/>
    <w:rsid w:val="00F87C8A"/>
    <w:rsid w:val="00F920B0"/>
    <w:rsid w:val="00F92D89"/>
    <w:rsid w:val="00F93782"/>
    <w:rsid w:val="00F94787"/>
    <w:rsid w:val="00F9524F"/>
    <w:rsid w:val="00F9648F"/>
    <w:rsid w:val="00F96A92"/>
    <w:rsid w:val="00F9757D"/>
    <w:rsid w:val="00FA54B9"/>
    <w:rsid w:val="00FA5EDA"/>
    <w:rsid w:val="00FA6CC8"/>
    <w:rsid w:val="00FA728F"/>
    <w:rsid w:val="00FB2147"/>
    <w:rsid w:val="00FB3107"/>
    <w:rsid w:val="00FB315E"/>
    <w:rsid w:val="00FB3222"/>
    <w:rsid w:val="00FB38B4"/>
    <w:rsid w:val="00FB4AFF"/>
    <w:rsid w:val="00FC03B8"/>
    <w:rsid w:val="00FC0AF7"/>
    <w:rsid w:val="00FC0DBD"/>
    <w:rsid w:val="00FC1AF8"/>
    <w:rsid w:val="00FC29AD"/>
    <w:rsid w:val="00FC2A66"/>
    <w:rsid w:val="00FC2AC1"/>
    <w:rsid w:val="00FC4083"/>
    <w:rsid w:val="00FC43A1"/>
    <w:rsid w:val="00FC43D3"/>
    <w:rsid w:val="00FC5DF2"/>
    <w:rsid w:val="00FC6FB1"/>
    <w:rsid w:val="00FC7F56"/>
    <w:rsid w:val="00FD01DC"/>
    <w:rsid w:val="00FD39DB"/>
    <w:rsid w:val="00FD41F9"/>
    <w:rsid w:val="00FD4E8D"/>
    <w:rsid w:val="00FD572A"/>
    <w:rsid w:val="00FD5D9C"/>
    <w:rsid w:val="00FD68DF"/>
    <w:rsid w:val="00FE01F5"/>
    <w:rsid w:val="00FE4577"/>
    <w:rsid w:val="00FE4AD3"/>
    <w:rsid w:val="00FE4FC1"/>
    <w:rsid w:val="00FE5C39"/>
    <w:rsid w:val="00FE5D6C"/>
    <w:rsid w:val="00FE5EE7"/>
    <w:rsid w:val="00FF0BE7"/>
    <w:rsid w:val="00FF258B"/>
    <w:rsid w:val="00FF40D9"/>
    <w:rsid w:val="00FF6611"/>
    <w:rsid w:val="00FF6C43"/>
    <w:rsid w:val="00FF70A2"/>
    <w:rsid w:val="00FF79D9"/>
    <w:rsid w:val="00FF7D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FF88E8"/>
  <w15:docId w15:val="{85E968EE-AA47-4DF3-A0D6-28F7BE6E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8EB"/>
  </w:style>
  <w:style w:type="paragraph" w:styleId="3">
    <w:name w:val="heading 3"/>
    <w:basedOn w:val="a"/>
    <w:link w:val="30"/>
    <w:uiPriority w:val="9"/>
    <w:qFormat/>
    <w:rsid w:val="0047707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428EB"/>
    <w:pPr>
      <w:pBdr>
        <w:bottom w:val="single" w:sz="4" w:space="1" w:color="auto"/>
      </w:pBdr>
      <w:tabs>
        <w:tab w:val="left" w:pos="225"/>
        <w:tab w:val="left" w:pos="1815"/>
      </w:tabs>
    </w:pPr>
    <w:rPr>
      <w:sz w:val="24"/>
    </w:rPr>
  </w:style>
  <w:style w:type="character" w:customStyle="1" w:styleId="a4">
    <w:name w:val="Основной текст Знак"/>
    <w:basedOn w:val="a0"/>
    <w:link w:val="a3"/>
    <w:rsid w:val="000428EB"/>
    <w:rPr>
      <w:sz w:val="24"/>
      <w:lang w:val="ru-RU" w:eastAsia="ru-RU" w:bidi="ar-SA"/>
    </w:rPr>
  </w:style>
  <w:style w:type="table" w:styleId="a5">
    <w:name w:val="Table Grid"/>
    <w:basedOn w:val="a1"/>
    <w:uiPriority w:val="59"/>
    <w:rsid w:val="0004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link w:val="a7"/>
    <w:rsid w:val="000428EB"/>
    <w:pPr>
      <w:spacing w:after="120"/>
      <w:ind w:left="283"/>
    </w:pPr>
  </w:style>
  <w:style w:type="character" w:customStyle="1" w:styleId="a7">
    <w:name w:val="Основной текст с отступом Знак"/>
    <w:basedOn w:val="a0"/>
    <w:link w:val="a6"/>
    <w:rsid w:val="000428EB"/>
    <w:rPr>
      <w:lang w:val="ru-RU" w:eastAsia="ru-RU" w:bidi="ar-SA"/>
    </w:rPr>
  </w:style>
  <w:style w:type="paragraph" w:customStyle="1" w:styleId="Default">
    <w:name w:val="Default"/>
    <w:rsid w:val="00DB5C4E"/>
    <w:pPr>
      <w:autoSpaceDE w:val="0"/>
      <w:autoSpaceDN w:val="0"/>
      <w:adjustRightInd w:val="0"/>
    </w:pPr>
    <w:rPr>
      <w:color w:val="000000"/>
      <w:sz w:val="24"/>
      <w:szCs w:val="24"/>
    </w:rPr>
  </w:style>
  <w:style w:type="character" w:customStyle="1" w:styleId="apple-converted-space">
    <w:name w:val="apple-converted-space"/>
    <w:basedOn w:val="a0"/>
    <w:rsid w:val="00966CB1"/>
  </w:style>
  <w:style w:type="paragraph" w:styleId="a8">
    <w:name w:val="List Paragraph"/>
    <w:basedOn w:val="a"/>
    <w:link w:val="a9"/>
    <w:uiPriority w:val="34"/>
    <w:qFormat/>
    <w:rsid w:val="006C5A00"/>
    <w:pPr>
      <w:spacing w:after="160" w:line="259" w:lineRule="auto"/>
      <w:ind w:left="720"/>
      <w:contextualSpacing/>
    </w:pPr>
    <w:rPr>
      <w:rFonts w:ascii="Calibri" w:eastAsia="Calibri" w:hAnsi="Calibri"/>
      <w:sz w:val="22"/>
      <w:szCs w:val="22"/>
      <w:lang w:eastAsia="en-US"/>
    </w:rPr>
  </w:style>
  <w:style w:type="character" w:styleId="aa">
    <w:name w:val="Hyperlink"/>
    <w:basedOn w:val="a0"/>
    <w:uiPriority w:val="99"/>
    <w:unhideWhenUsed/>
    <w:rsid w:val="00954405"/>
    <w:rPr>
      <w:color w:val="0000FF"/>
      <w:u w:val="single"/>
    </w:rPr>
  </w:style>
  <w:style w:type="paragraph" w:styleId="ab">
    <w:name w:val="Normal (Web)"/>
    <w:aliases w:val="Обычный (Web), Знак Знак10,Знак Знак10"/>
    <w:basedOn w:val="a"/>
    <w:link w:val="ac"/>
    <w:uiPriority w:val="99"/>
    <w:unhideWhenUsed/>
    <w:rsid w:val="001F44FC"/>
    <w:pPr>
      <w:spacing w:before="100" w:beforeAutospacing="1" w:after="100" w:afterAutospacing="1"/>
    </w:pPr>
    <w:rPr>
      <w:sz w:val="24"/>
      <w:szCs w:val="24"/>
    </w:rPr>
  </w:style>
  <w:style w:type="paragraph" w:customStyle="1" w:styleId="1">
    <w:name w:val="Основной текст1"/>
    <w:basedOn w:val="a"/>
    <w:rsid w:val="00531C35"/>
    <w:pPr>
      <w:suppressAutoHyphens/>
      <w:spacing w:before="240" w:line="317" w:lineRule="exact"/>
      <w:ind w:firstLine="700"/>
      <w:jc w:val="both"/>
    </w:pPr>
    <w:rPr>
      <w:sz w:val="27"/>
      <w:szCs w:val="27"/>
    </w:rPr>
  </w:style>
  <w:style w:type="character" w:customStyle="1" w:styleId="135pt">
    <w:name w:val="Основной текст + 13;5 pt;Полужирный"/>
    <w:basedOn w:val="a0"/>
    <w:rsid w:val="0059253D"/>
    <w:rPr>
      <w:rFonts w:ascii="Times New Roman" w:eastAsia="Times New Roman" w:hAnsi="Times New Roman" w:cs="Times New Roman"/>
      <w:b/>
      <w:bCs/>
      <w:i w:val="0"/>
      <w:iCs w:val="0"/>
      <w:caps w:val="0"/>
      <w:smallCaps w:val="0"/>
      <w:strike w:val="0"/>
      <w:dstrike w:val="0"/>
      <w:spacing w:val="0"/>
      <w:sz w:val="27"/>
      <w:szCs w:val="27"/>
      <w:lang w:bidi="ar-SA"/>
    </w:rPr>
  </w:style>
  <w:style w:type="character" w:styleId="ad">
    <w:name w:val="Emphasis"/>
    <w:basedOn w:val="a0"/>
    <w:uiPriority w:val="20"/>
    <w:qFormat/>
    <w:rsid w:val="001C5ABB"/>
    <w:rPr>
      <w:i/>
      <w:iCs/>
    </w:rPr>
  </w:style>
  <w:style w:type="character" w:customStyle="1" w:styleId="Bodytext">
    <w:name w:val="Body text_"/>
    <w:basedOn w:val="a0"/>
    <w:link w:val="2"/>
    <w:rsid w:val="00B44978"/>
    <w:rPr>
      <w:sz w:val="26"/>
      <w:szCs w:val="26"/>
      <w:shd w:val="clear" w:color="auto" w:fill="FFFFFF"/>
    </w:rPr>
  </w:style>
  <w:style w:type="paragraph" w:customStyle="1" w:styleId="2">
    <w:name w:val="Основной текст2"/>
    <w:basedOn w:val="a"/>
    <w:link w:val="Bodytext"/>
    <w:rsid w:val="00B44978"/>
    <w:pPr>
      <w:widowControl w:val="0"/>
      <w:shd w:val="clear" w:color="auto" w:fill="FFFFFF"/>
      <w:spacing w:line="322" w:lineRule="exact"/>
    </w:pPr>
    <w:rPr>
      <w:sz w:val="26"/>
      <w:szCs w:val="26"/>
    </w:rPr>
  </w:style>
  <w:style w:type="paragraph" w:customStyle="1" w:styleId="ConsPlusTitle">
    <w:name w:val="ConsPlusTitle"/>
    <w:rsid w:val="00583DEE"/>
    <w:pPr>
      <w:widowControl w:val="0"/>
      <w:autoSpaceDE w:val="0"/>
      <w:autoSpaceDN w:val="0"/>
      <w:adjustRightInd w:val="0"/>
    </w:pPr>
    <w:rPr>
      <w:rFonts w:ascii="Calibri" w:hAnsi="Calibri" w:cs="Calibri"/>
      <w:b/>
      <w:bCs/>
      <w:sz w:val="22"/>
      <w:szCs w:val="22"/>
    </w:rPr>
  </w:style>
  <w:style w:type="paragraph" w:styleId="ae">
    <w:name w:val="Balloon Text"/>
    <w:basedOn w:val="a"/>
    <w:link w:val="af"/>
    <w:rsid w:val="00BE36C1"/>
    <w:rPr>
      <w:rFonts w:ascii="Tahoma" w:hAnsi="Tahoma" w:cs="Tahoma"/>
      <w:sz w:val="16"/>
      <w:szCs w:val="16"/>
    </w:rPr>
  </w:style>
  <w:style w:type="character" w:customStyle="1" w:styleId="af">
    <w:name w:val="Текст выноски Знак"/>
    <w:basedOn w:val="a0"/>
    <w:link w:val="ae"/>
    <w:rsid w:val="00BE36C1"/>
    <w:rPr>
      <w:rFonts w:ascii="Tahoma" w:hAnsi="Tahoma" w:cs="Tahoma"/>
      <w:sz w:val="16"/>
      <w:szCs w:val="16"/>
    </w:rPr>
  </w:style>
  <w:style w:type="paragraph" w:styleId="af0">
    <w:name w:val="header"/>
    <w:basedOn w:val="a"/>
    <w:link w:val="af1"/>
    <w:rsid w:val="00A30FA3"/>
    <w:pPr>
      <w:tabs>
        <w:tab w:val="center" w:pos="4677"/>
        <w:tab w:val="right" w:pos="9355"/>
      </w:tabs>
    </w:pPr>
  </w:style>
  <w:style w:type="character" w:customStyle="1" w:styleId="af1">
    <w:name w:val="Верхний колонтитул Знак"/>
    <w:basedOn w:val="a0"/>
    <w:link w:val="af0"/>
    <w:rsid w:val="00A30FA3"/>
  </w:style>
  <w:style w:type="paragraph" w:styleId="af2">
    <w:name w:val="footer"/>
    <w:basedOn w:val="a"/>
    <w:link w:val="af3"/>
    <w:rsid w:val="00A30FA3"/>
    <w:pPr>
      <w:tabs>
        <w:tab w:val="center" w:pos="4677"/>
        <w:tab w:val="right" w:pos="9355"/>
      </w:tabs>
    </w:pPr>
  </w:style>
  <w:style w:type="character" w:customStyle="1" w:styleId="af3">
    <w:name w:val="Нижний колонтитул Знак"/>
    <w:basedOn w:val="a0"/>
    <w:link w:val="af2"/>
    <w:uiPriority w:val="99"/>
    <w:rsid w:val="00A30FA3"/>
  </w:style>
  <w:style w:type="character" w:customStyle="1" w:styleId="ac">
    <w:name w:val="Обычный (Интернет) Знак"/>
    <w:aliases w:val="Обычный (Web) Знак, Знак Знак10 Знак,Знак Знак10 Знак"/>
    <w:link w:val="ab"/>
    <w:uiPriority w:val="99"/>
    <w:rsid w:val="00743FEE"/>
    <w:rPr>
      <w:sz w:val="24"/>
      <w:szCs w:val="24"/>
    </w:rPr>
  </w:style>
  <w:style w:type="paragraph" w:customStyle="1" w:styleId="p3">
    <w:name w:val="p3"/>
    <w:basedOn w:val="a"/>
    <w:rsid w:val="00250CA6"/>
    <w:pPr>
      <w:spacing w:before="100" w:beforeAutospacing="1" w:after="100" w:afterAutospacing="1"/>
    </w:pPr>
    <w:rPr>
      <w:sz w:val="24"/>
      <w:szCs w:val="24"/>
    </w:rPr>
  </w:style>
  <w:style w:type="paragraph" w:customStyle="1" w:styleId="formattext">
    <w:name w:val="formattext"/>
    <w:basedOn w:val="a"/>
    <w:rsid w:val="00B77831"/>
    <w:pPr>
      <w:spacing w:before="100" w:beforeAutospacing="1" w:after="100" w:afterAutospacing="1"/>
    </w:pPr>
    <w:rPr>
      <w:sz w:val="24"/>
      <w:szCs w:val="24"/>
    </w:rPr>
  </w:style>
  <w:style w:type="character" w:customStyle="1" w:styleId="a9">
    <w:name w:val="Абзац списка Знак"/>
    <w:link w:val="a8"/>
    <w:uiPriority w:val="34"/>
    <w:locked/>
    <w:rsid w:val="00E35B7C"/>
    <w:rPr>
      <w:rFonts w:ascii="Calibri" w:eastAsia="Calibri" w:hAnsi="Calibri"/>
      <w:sz w:val="22"/>
      <w:szCs w:val="22"/>
      <w:lang w:eastAsia="en-US"/>
    </w:rPr>
  </w:style>
  <w:style w:type="paragraph" w:styleId="af4">
    <w:name w:val="No Spacing"/>
    <w:aliases w:val="Мэрия"/>
    <w:link w:val="af5"/>
    <w:uiPriority w:val="1"/>
    <w:qFormat/>
    <w:rsid w:val="00C273E2"/>
  </w:style>
  <w:style w:type="character" w:styleId="af6">
    <w:name w:val="Strong"/>
    <w:basedOn w:val="a0"/>
    <w:qFormat/>
    <w:rsid w:val="0030230C"/>
    <w:rPr>
      <w:b/>
      <w:bCs/>
    </w:rPr>
  </w:style>
  <w:style w:type="paragraph" w:styleId="af7">
    <w:name w:val="footnote text"/>
    <w:basedOn w:val="a"/>
    <w:link w:val="af8"/>
    <w:semiHidden/>
    <w:unhideWhenUsed/>
    <w:rsid w:val="00ED3693"/>
  </w:style>
  <w:style w:type="character" w:customStyle="1" w:styleId="af8">
    <w:name w:val="Текст сноски Знак"/>
    <w:basedOn w:val="a0"/>
    <w:link w:val="af7"/>
    <w:semiHidden/>
    <w:rsid w:val="00ED3693"/>
  </w:style>
  <w:style w:type="character" w:styleId="af9">
    <w:name w:val="footnote reference"/>
    <w:basedOn w:val="a0"/>
    <w:semiHidden/>
    <w:unhideWhenUsed/>
    <w:rsid w:val="00ED3693"/>
    <w:rPr>
      <w:vertAlign w:val="superscript"/>
    </w:rPr>
  </w:style>
  <w:style w:type="paragraph" w:styleId="31">
    <w:name w:val="Body Text 3"/>
    <w:basedOn w:val="a"/>
    <w:link w:val="32"/>
    <w:semiHidden/>
    <w:unhideWhenUsed/>
    <w:rsid w:val="00FC6FB1"/>
    <w:pPr>
      <w:spacing w:after="120"/>
    </w:pPr>
    <w:rPr>
      <w:sz w:val="16"/>
      <w:szCs w:val="16"/>
    </w:rPr>
  </w:style>
  <w:style w:type="character" w:customStyle="1" w:styleId="32">
    <w:name w:val="Основной текст 3 Знак"/>
    <w:basedOn w:val="a0"/>
    <w:link w:val="31"/>
    <w:semiHidden/>
    <w:rsid w:val="00FC6FB1"/>
    <w:rPr>
      <w:sz w:val="16"/>
      <w:szCs w:val="16"/>
    </w:rPr>
  </w:style>
  <w:style w:type="character" w:customStyle="1" w:styleId="30">
    <w:name w:val="Заголовок 3 Знак"/>
    <w:basedOn w:val="a0"/>
    <w:link w:val="3"/>
    <w:uiPriority w:val="9"/>
    <w:rsid w:val="00477078"/>
    <w:rPr>
      <w:b/>
      <w:bCs/>
      <w:sz w:val="27"/>
      <w:szCs w:val="27"/>
    </w:rPr>
  </w:style>
  <w:style w:type="character" w:customStyle="1" w:styleId="af5">
    <w:name w:val="Без интервала Знак"/>
    <w:aliases w:val="Мэрия Знак"/>
    <w:link w:val="af4"/>
    <w:uiPriority w:val="1"/>
    <w:rsid w:val="00D9206B"/>
  </w:style>
  <w:style w:type="character" w:styleId="afa">
    <w:name w:val="page number"/>
    <w:basedOn w:val="a0"/>
    <w:rsid w:val="00D9206B"/>
  </w:style>
  <w:style w:type="table" w:customStyle="1" w:styleId="10">
    <w:name w:val="Сетка таблицы1"/>
    <w:basedOn w:val="a1"/>
    <w:next w:val="a5"/>
    <w:uiPriority w:val="39"/>
    <w:rsid w:val="008E4B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294">
      <w:bodyDiv w:val="1"/>
      <w:marLeft w:val="0"/>
      <w:marRight w:val="0"/>
      <w:marTop w:val="0"/>
      <w:marBottom w:val="0"/>
      <w:divBdr>
        <w:top w:val="none" w:sz="0" w:space="0" w:color="auto"/>
        <w:left w:val="none" w:sz="0" w:space="0" w:color="auto"/>
        <w:bottom w:val="none" w:sz="0" w:space="0" w:color="auto"/>
        <w:right w:val="none" w:sz="0" w:space="0" w:color="auto"/>
      </w:divBdr>
    </w:div>
    <w:div w:id="84422283">
      <w:bodyDiv w:val="1"/>
      <w:marLeft w:val="0"/>
      <w:marRight w:val="0"/>
      <w:marTop w:val="0"/>
      <w:marBottom w:val="0"/>
      <w:divBdr>
        <w:top w:val="none" w:sz="0" w:space="0" w:color="auto"/>
        <w:left w:val="none" w:sz="0" w:space="0" w:color="auto"/>
        <w:bottom w:val="none" w:sz="0" w:space="0" w:color="auto"/>
        <w:right w:val="none" w:sz="0" w:space="0" w:color="auto"/>
      </w:divBdr>
    </w:div>
    <w:div w:id="90442429">
      <w:bodyDiv w:val="1"/>
      <w:marLeft w:val="0"/>
      <w:marRight w:val="0"/>
      <w:marTop w:val="0"/>
      <w:marBottom w:val="0"/>
      <w:divBdr>
        <w:top w:val="none" w:sz="0" w:space="0" w:color="auto"/>
        <w:left w:val="none" w:sz="0" w:space="0" w:color="auto"/>
        <w:bottom w:val="none" w:sz="0" w:space="0" w:color="auto"/>
        <w:right w:val="none" w:sz="0" w:space="0" w:color="auto"/>
      </w:divBdr>
    </w:div>
    <w:div w:id="308903186">
      <w:bodyDiv w:val="1"/>
      <w:marLeft w:val="0"/>
      <w:marRight w:val="0"/>
      <w:marTop w:val="0"/>
      <w:marBottom w:val="0"/>
      <w:divBdr>
        <w:top w:val="none" w:sz="0" w:space="0" w:color="auto"/>
        <w:left w:val="none" w:sz="0" w:space="0" w:color="auto"/>
        <w:bottom w:val="none" w:sz="0" w:space="0" w:color="auto"/>
        <w:right w:val="none" w:sz="0" w:space="0" w:color="auto"/>
      </w:divBdr>
    </w:div>
    <w:div w:id="342050582">
      <w:bodyDiv w:val="1"/>
      <w:marLeft w:val="0"/>
      <w:marRight w:val="0"/>
      <w:marTop w:val="0"/>
      <w:marBottom w:val="0"/>
      <w:divBdr>
        <w:top w:val="none" w:sz="0" w:space="0" w:color="auto"/>
        <w:left w:val="none" w:sz="0" w:space="0" w:color="auto"/>
        <w:bottom w:val="none" w:sz="0" w:space="0" w:color="auto"/>
        <w:right w:val="none" w:sz="0" w:space="0" w:color="auto"/>
      </w:divBdr>
    </w:div>
    <w:div w:id="378552277">
      <w:bodyDiv w:val="1"/>
      <w:marLeft w:val="0"/>
      <w:marRight w:val="0"/>
      <w:marTop w:val="0"/>
      <w:marBottom w:val="0"/>
      <w:divBdr>
        <w:top w:val="none" w:sz="0" w:space="0" w:color="auto"/>
        <w:left w:val="none" w:sz="0" w:space="0" w:color="auto"/>
        <w:bottom w:val="none" w:sz="0" w:space="0" w:color="auto"/>
        <w:right w:val="none" w:sz="0" w:space="0" w:color="auto"/>
      </w:divBdr>
    </w:div>
    <w:div w:id="474642571">
      <w:bodyDiv w:val="1"/>
      <w:marLeft w:val="0"/>
      <w:marRight w:val="0"/>
      <w:marTop w:val="0"/>
      <w:marBottom w:val="0"/>
      <w:divBdr>
        <w:top w:val="none" w:sz="0" w:space="0" w:color="auto"/>
        <w:left w:val="none" w:sz="0" w:space="0" w:color="auto"/>
        <w:bottom w:val="none" w:sz="0" w:space="0" w:color="auto"/>
        <w:right w:val="none" w:sz="0" w:space="0" w:color="auto"/>
      </w:divBdr>
    </w:div>
    <w:div w:id="757822781">
      <w:bodyDiv w:val="1"/>
      <w:marLeft w:val="0"/>
      <w:marRight w:val="0"/>
      <w:marTop w:val="0"/>
      <w:marBottom w:val="0"/>
      <w:divBdr>
        <w:top w:val="none" w:sz="0" w:space="0" w:color="auto"/>
        <w:left w:val="none" w:sz="0" w:space="0" w:color="auto"/>
        <w:bottom w:val="none" w:sz="0" w:space="0" w:color="auto"/>
        <w:right w:val="none" w:sz="0" w:space="0" w:color="auto"/>
      </w:divBdr>
    </w:div>
    <w:div w:id="853348217">
      <w:bodyDiv w:val="1"/>
      <w:marLeft w:val="0"/>
      <w:marRight w:val="0"/>
      <w:marTop w:val="0"/>
      <w:marBottom w:val="0"/>
      <w:divBdr>
        <w:top w:val="none" w:sz="0" w:space="0" w:color="auto"/>
        <w:left w:val="none" w:sz="0" w:space="0" w:color="auto"/>
        <w:bottom w:val="none" w:sz="0" w:space="0" w:color="auto"/>
        <w:right w:val="none" w:sz="0" w:space="0" w:color="auto"/>
      </w:divBdr>
    </w:div>
    <w:div w:id="913592344">
      <w:bodyDiv w:val="1"/>
      <w:marLeft w:val="0"/>
      <w:marRight w:val="0"/>
      <w:marTop w:val="0"/>
      <w:marBottom w:val="0"/>
      <w:divBdr>
        <w:top w:val="none" w:sz="0" w:space="0" w:color="auto"/>
        <w:left w:val="none" w:sz="0" w:space="0" w:color="auto"/>
        <w:bottom w:val="none" w:sz="0" w:space="0" w:color="auto"/>
        <w:right w:val="none" w:sz="0" w:space="0" w:color="auto"/>
      </w:divBdr>
    </w:div>
    <w:div w:id="994380439">
      <w:bodyDiv w:val="1"/>
      <w:marLeft w:val="0"/>
      <w:marRight w:val="0"/>
      <w:marTop w:val="0"/>
      <w:marBottom w:val="0"/>
      <w:divBdr>
        <w:top w:val="none" w:sz="0" w:space="0" w:color="auto"/>
        <w:left w:val="none" w:sz="0" w:space="0" w:color="auto"/>
        <w:bottom w:val="none" w:sz="0" w:space="0" w:color="auto"/>
        <w:right w:val="none" w:sz="0" w:space="0" w:color="auto"/>
      </w:divBdr>
    </w:div>
    <w:div w:id="1011493067">
      <w:bodyDiv w:val="1"/>
      <w:marLeft w:val="0"/>
      <w:marRight w:val="0"/>
      <w:marTop w:val="0"/>
      <w:marBottom w:val="0"/>
      <w:divBdr>
        <w:top w:val="none" w:sz="0" w:space="0" w:color="auto"/>
        <w:left w:val="none" w:sz="0" w:space="0" w:color="auto"/>
        <w:bottom w:val="none" w:sz="0" w:space="0" w:color="auto"/>
        <w:right w:val="none" w:sz="0" w:space="0" w:color="auto"/>
      </w:divBdr>
    </w:div>
    <w:div w:id="1093939590">
      <w:bodyDiv w:val="1"/>
      <w:marLeft w:val="0"/>
      <w:marRight w:val="0"/>
      <w:marTop w:val="0"/>
      <w:marBottom w:val="0"/>
      <w:divBdr>
        <w:top w:val="none" w:sz="0" w:space="0" w:color="auto"/>
        <w:left w:val="none" w:sz="0" w:space="0" w:color="auto"/>
        <w:bottom w:val="none" w:sz="0" w:space="0" w:color="auto"/>
        <w:right w:val="none" w:sz="0" w:space="0" w:color="auto"/>
      </w:divBdr>
    </w:div>
    <w:div w:id="1184397068">
      <w:bodyDiv w:val="1"/>
      <w:marLeft w:val="0"/>
      <w:marRight w:val="0"/>
      <w:marTop w:val="0"/>
      <w:marBottom w:val="0"/>
      <w:divBdr>
        <w:top w:val="none" w:sz="0" w:space="0" w:color="auto"/>
        <w:left w:val="none" w:sz="0" w:space="0" w:color="auto"/>
        <w:bottom w:val="none" w:sz="0" w:space="0" w:color="auto"/>
        <w:right w:val="none" w:sz="0" w:space="0" w:color="auto"/>
      </w:divBdr>
    </w:div>
    <w:div w:id="1325400805">
      <w:bodyDiv w:val="1"/>
      <w:marLeft w:val="0"/>
      <w:marRight w:val="0"/>
      <w:marTop w:val="0"/>
      <w:marBottom w:val="0"/>
      <w:divBdr>
        <w:top w:val="none" w:sz="0" w:space="0" w:color="auto"/>
        <w:left w:val="none" w:sz="0" w:space="0" w:color="auto"/>
        <w:bottom w:val="none" w:sz="0" w:space="0" w:color="auto"/>
        <w:right w:val="none" w:sz="0" w:space="0" w:color="auto"/>
      </w:divBdr>
    </w:div>
    <w:div w:id="1375497668">
      <w:bodyDiv w:val="1"/>
      <w:marLeft w:val="0"/>
      <w:marRight w:val="0"/>
      <w:marTop w:val="0"/>
      <w:marBottom w:val="0"/>
      <w:divBdr>
        <w:top w:val="none" w:sz="0" w:space="0" w:color="auto"/>
        <w:left w:val="none" w:sz="0" w:space="0" w:color="auto"/>
        <w:bottom w:val="none" w:sz="0" w:space="0" w:color="auto"/>
        <w:right w:val="none" w:sz="0" w:space="0" w:color="auto"/>
      </w:divBdr>
    </w:div>
    <w:div w:id="1680036479">
      <w:bodyDiv w:val="1"/>
      <w:marLeft w:val="0"/>
      <w:marRight w:val="0"/>
      <w:marTop w:val="0"/>
      <w:marBottom w:val="0"/>
      <w:divBdr>
        <w:top w:val="none" w:sz="0" w:space="0" w:color="auto"/>
        <w:left w:val="none" w:sz="0" w:space="0" w:color="auto"/>
        <w:bottom w:val="none" w:sz="0" w:space="0" w:color="auto"/>
        <w:right w:val="none" w:sz="0" w:space="0" w:color="auto"/>
      </w:divBdr>
    </w:div>
    <w:div w:id="1695034131">
      <w:bodyDiv w:val="1"/>
      <w:marLeft w:val="0"/>
      <w:marRight w:val="0"/>
      <w:marTop w:val="0"/>
      <w:marBottom w:val="0"/>
      <w:divBdr>
        <w:top w:val="none" w:sz="0" w:space="0" w:color="auto"/>
        <w:left w:val="none" w:sz="0" w:space="0" w:color="auto"/>
        <w:bottom w:val="none" w:sz="0" w:space="0" w:color="auto"/>
        <w:right w:val="none" w:sz="0" w:space="0" w:color="auto"/>
      </w:divBdr>
    </w:div>
    <w:div w:id="1992901723">
      <w:bodyDiv w:val="1"/>
      <w:marLeft w:val="0"/>
      <w:marRight w:val="0"/>
      <w:marTop w:val="0"/>
      <w:marBottom w:val="0"/>
      <w:divBdr>
        <w:top w:val="none" w:sz="0" w:space="0" w:color="auto"/>
        <w:left w:val="none" w:sz="0" w:space="0" w:color="auto"/>
        <w:bottom w:val="none" w:sz="0" w:space="0" w:color="auto"/>
        <w:right w:val="none" w:sz="0" w:space="0" w:color="auto"/>
      </w:divBdr>
    </w:div>
    <w:div w:id="2079791105">
      <w:bodyDiv w:val="1"/>
      <w:marLeft w:val="0"/>
      <w:marRight w:val="0"/>
      <w:marTop w:val="0"/>
      <w:marBottom w:val="0"/>
      <w:divBdr>
        <w:top w:val="none" w:sz="0" w:space="0" w:color="auto"/>
        <w:left w:val="none" w:sz="0" w:space="0" w:color="auto"/>
        <w:bottom w:val="none" w:sz="0" w:space="0" w:color="auto"/>
        <w:right w:val="none" w:sz="0" w:space="0" w:color="auto"/>
      </w:divBdr>
    </w:div>
    <w:div w:id="2119256637">
      <w:bodyDiv w:val="1"/>
      <w:marLeft w:val="0"/>
      <w:marRight w:val="0"/>
      <w:marTop w:val="0"/>
      <w:marBottom w:val="0"/>
      <w:divBdr>
        <w:top w:val="none" w:sz="0" w:space="0" w:color="auto"/>
        <w:left w:val="none" w:sz="0" w:space="0" w:color="auto"/>
        <w:bottom w:val="none" w:sz="0" w:space="0" w:color="auto"/>
        <w:right w:val="none" w:sz="0" w:space="0" w:color="auto"/>
      </w:divBdr>
    </w:div>
    <w:div w:id="213466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360D0-8523-4B3D-9159-B8DC30E4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55</Pages>
  <Words>21238</Words>
  <Characters>121062</Characters>
  <Application>Microsoft Office Word</Application>
  <DocSecurity>0</DocSecurity>
  <Lines>1008</Lines>
  <Paragraphs>284</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MoBIL GROUP</Company>
  <LinksUpToDate>false</LinksUpToDate>
  <CharactersWithSpaces>142016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ADMIN</dc:creator>
  <cp:keywords/>
  <dc:description/>
  <cp:lastModifiedBy>Айслана Эренчиновна</cp:lastModifiedBy>
  <cp:revision>44</cp:revision>
  <cp:lastPrinted>2025-03-11T10:03:00Z</cp:lastPrinted>
  <dcterms:created xsi:type="dcterms:W3CDTF">2026-01-30T02:27:00Z</dcterms:created>
  <dcterms:modified xsi:type="dcterms:W3CDTF">2026-02-20T07:24:00Z</dcterms:modified>
</cp:coreProperties>
</file>