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01" w:rsidRPr="00D85B01" w:rsidRDefault="00D85B01" w:rsidP="00D85B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ВСЕРОССИЙСКИЙ ЗАОЧНЫЙ КОНКУРС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«РОСТОЧЕК: МИР СПАСУТ ДЕТИ»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инновационных идей и опыта обучения, воспитания и развития детей дошкольного возраста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 эгидой Международной славянской академии </w:t>
      </w:r>
    </w:p>
    <w:p w:rsidR="00D85B01" w:rsidRPr="00D85B01" w:rsidRDefault="00D85B01" w:rsidP="00D85B01">
      <w:pPr>
        <w:spacing w:before="100" w:beforeAutospacing="1" w:after="100" w:afterAutospacing="1" w:line="240" w:lineRule="auto"/>
        <w:ind w:left="1425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наук, образования, искусств и культуры</w:t>
      </w:r>
    </w:p>
    <w:p w:rsidR="00D85B01" w:rsidRPr="00D85B01" w:rsidRDefault="00D85B01" w:rsidP="00D85B01">
      <w:pPr>
        <w:spacing w:before="100" w:beforeAutospacing="1" w:after="100" w:afterAutospacing="1" w:line="240" w:lineRule="auto"/>
        <w:ind w:left="1425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01" w:rsidRPr="00D85B01" w:rsidRDefault="00D85B01" w:rsidP="00D85B01">
      <w:pPr>
        <w:spacing w:before="100" w:beforeAutospacing="1" w:after="100" w:afterAutospacing="1" w:line="240" w:lineRule="auto"/>
        <w:ind w:left="1425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I.</w:t>
      </w:r>
      <w:r w:rsidRPr="00D85B01">
        <w:rPr>
          <w:rFonts w:ascii="Times New Roman" w:eastAsia="Times New Roman" w:hAnsi="Times New Roman" w:cs="Times New Roman"/>
          <w:b/>
          <w:bCs/>
          <w:sz w:val="14"/>
          <w:lang w:eastAsia="ru-RU"/>
        </w:rPr>
        <w:t xml:space="preserve"> </w:t>
      </w:r>
      <w:r w:rsidRPr="00D85B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Общие вопросы. 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Конкурс является Всероссийским. В нем могут принимать участие российские и зарубежные специалисты, представляющие инновационные идеи, проекты, опыт, а также результаты и эффекты работы с детьми дошкольного возраста.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Организаторами конкурса являются Институт педагогических исследований одаренности детей РАО (Новосибирск), Дом учителя (Барнаул), Центр непрерывного </w:t>
      </w:r>
      <w:proofErr w:type="spellStart"/>
      <w:proofErr w:type="gramStart"/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бизнес-образования</w:t>
      </w:r>
      <w:proofErr w:type="spellEnd"/>
      <w:proofErr w:type="gramEnd"/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(Новосибирск). Конкурс проводится при поддержке Главного Управления образования мэрии Новосибирска. Председатель жюри конкурса – академик РАО А.А. Никитин.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Конкурс проводится под эгидой Международной славянской академии наук, образования, искусств и культуры (</w:t>
      </w:r>
      <w:proofErr w:type="spellStart"/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Западно-Сибирский</w:t>
      </w:r>
      <w:proofErr w:type="spellEnd"/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филиал МСА).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Основные цели конкурса: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совершенствование и развитие работы с детьми дошкольного возраста;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публичное признание значительного личного вклада лауреата конкурса в развитие образования, формирование и укрепление в общественном сознании его позитивного имиджа, повышение профессионального статуса и рейтинга;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Основные задачи конкурса: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выявление, селекция, распространение и внедрение передового опыта работы разных учреждений с дошкольниками;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стимулирование, мотивация и поощрение инновационной деятельности в практике обучения, воспитания и развития детей дошкольного возраста;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диверсификация общественного управления дошкольным образованием, развитие общественных служб и механизмов оценки, более чувствительных к качественным аспектам управленческой деятельности;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усиление активно-действенного отношения к саморазвитию всех, кому близки проблемы обучения, воспитания и развития детей дошкольного возраста;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1.6. Конкурс проводится дважды в год. Прием заявок и конкурсных материалов осуществляется для одной группы номинантов до 10 октября, для другой – до 15 февраля;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Списки победителей конкурса будут опубликованы на сайтах Оргкомитета конкурса (</w:t>
      </w:r>
      <w:proofErr w:type="spellStart"/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</w:t>
      </w:r>
      <w:hyperlink r:id="rId4" w:history="1">
        <w:r w:rsidRPr="00D85B0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centr-bo.ru</w:t>
        </w:r>
        <w:proofErr w:type="spellEnd"/>
      </w:hyperlink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и МСА. Лучшие работы будут рекомендованы к печати в сборнике «</w:t>
      </w:r>
      <w:proofErr w:type="spellStart"/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Казначеевские</w:t>
      </w:r>
      <w:proofErr w:type="spellEnd"/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чтения» и других изданиях, а также представлены на сайте МСА;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1.8. Финансирование конкурса осуществляется за счет </w:t>
      </w:r>
      <w:proofErr w:type="spellStart"/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оргвзносов</w:t>
      </w:r>
      <w:proofErr w:type="spellEnd"/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номинантов, спонсорских и других сре</w:t>
      </w:r>
      <w:proofErr w:type="gramStart"/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в с</w:t>
      </w:r>
      <w:proofErr w:type="gramEnd"/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оответствии с законодательством Российской Федерации.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Номинации конкурса: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proofErr w:type="gramStart"/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Инновации в содержании, формах, методах и средствах дошкольного образования – </w:t>
      </w:r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представляются материалы, раскрывающие инновационный опыт работы с детьми дошкольного возраста, а также проектные и программные материалы по совершенствованию и развитию дошкольного образования по следующим направлениям: управление в современном ДОУ; </w:t>
      </w:r>
      <w:proofErr w:type="spellStart"/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здоровьесберегающая</w:t>
      </w:r>
      <w:proofErr w:type="spellEnd"/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деятельность; </w:t>
      </w:r>
      <w:proofErr w:type="spellStart"/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эколого-валеологическое</w:t>
      </w:r>
      <w:proofErr w:type="spellEnd"/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воспитание; гражданско-патриотическое воспитание; социальное партнерство ДОУ с семьей, учреждениями, организациями, предприятиями;</w:t>
      </w:r>
      <w:proofErr w:type="gramEnd"/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художественно-эстетическое воспитание; коррекционно-педагогическая деятельность;</w:t>
      </w: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дополнительное образование детей.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 От игрушки к букварю </w:t>
      </w:r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 представляются материалы, раскрывающие специфику, результаты и эффекты работы школ (центров) раннего развития.</w:t>
      </w: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Психолого-педагогическая поддержка семьи в воспитании дошкольника – </w:t>
      </w:r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представляются результаты исследований и практического опыта взаимодействия с семьей в рамках обучения, воспитания и развития детей дошкольного возраста (цели, задачи, средства, способы, механизмы, содержание, формы и эффекты).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2.4. Государственно-общественные формы управления в дошкольном образовательном учреждении – </w:t>
      </w:r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представляется материалы, отражающие результативность деятельности общественных советов, общественного мониторинга состояния, тенденций и альтернатив развитии; раскрывающие особенности и эффекты становления и применения общественной экспертизы новшеств и нововведений; а также работы образовательного учреждения с дошкольниками в режиме открытого доступа. 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2.5. Вариативные формы организации летнего отдыха дошкольников – </w:t>
      </w:r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представляется материалы, отражающие систему деятельности, педагогические и организационные технологии, оригинальные и социально-значимые проекты по организации летнего отдыха и оздоровлению детей дошкольного возраста. 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2.6. Новые информационные технологии и современные коммуникации в дошкольном образовании </w:t>
      </w:r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 представляются электронные учебно-методические средства, предназначенные для применения в учебно-воспитательном процессе и управлении дошкольным образовательным учреждением.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2.7. Инновации в материально-техническом обеспечении развития детей дошкольного возраста </w:t>
      </w:r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 представляются</w:t>
      </w: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проектные разработки или реальные образцы игрового оборудования, детской мебели, развивающих игр, а также детской одежды для отдыха и занятий физкультурой, униформы для педагогов, охраны, медицинских и других работников дошкольных образовательных учреждений.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 Педагогическое кредо</w:t>
      </w:r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представляются эссе (объемом 8-20 страниц), раскрывающие суть и особенности педагогических ориентиров и подходов в профессиональной деятельности воспитателя, наличие позитивной динамики ее результатов, обобщение и распространение собственного опыта через участие в семинарах, круглых столах, образовательных выставках, профессиональных конкурсах и т.п.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2.9. Слово предоставляется руководителю – </w:t>
      </w:r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представляются материалы, отражающие создание научно-методических, информационных, коммуникационных, инновационных, экспертных, мотивационных, нормативно-правовых и других условий для организации воспитательно-образовательного процесса в ДОУ. 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организации и проведения конкурса.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организации и проведения конкурса создается Оргкомитет. Оргкомитет конкурса: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объявляет об условиях, порядке и начале проведения конкурса;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создает независимую комиссию для экспертизы номинируемых материалов;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принимает заявки и материалы на конкурс (для одной группы номинантов до 10 октября, для другой - до 15 февраля);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организует привлечение спонсоров;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организует торжественную церемонию вручения наград и специальных призов.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Для участия в конкурсе претендент </w:t>
      </w:r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сначала</w:t>
      </w: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устанавливает контакт с координатором конкурса, представляет в Оргкомитет конкурса информацию о своем учреждении и количестве конкурсных материалов, оплачивает </w:t>
      </w:r>
      <w:proofErr w:type="spellStart"/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оргвзнос</w:t>
      </w:r>
      <w:proofErr w:type="spellEnd"/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(3000 рублей за один номинируемый материал), высылает заявку и конкурсную работу, раскрывающую вклад номинанта в совершенствование дошкольного образования.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 Конкурсные материалы должны соответствовать настоящему Положению и быть представлены в Оргкомитет (почтой с пометкой «Конкурс </w:t>
      </w:r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«Росточек: мир спасут дети»</w:t>
      </w: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лично) в специальных папках формата</w:t>
      </w:r>
      <w:proofErr w:type="gramStart"/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 или в электронной версии.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Номинируемые материалы не рецензируются и не возвращаются.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3.5. Лауреаты конкурса награждаются почетными дипломами или серебряными медалями, победители – золотыми медалями, а также специальными призами, которые могут быть учреждены спонсорами и организаторами конкурса. </w:t>
      </w:r>
      <w:r w:rsidRPr="00D85B01">
        <w:rPr>
          <w:rFonts w:eastAsiaTheme="minorEastAsia"/>
          <w:b/>
          <w:bCs/>
          <w:lang w:eastAsia="ru-RU"/>
        </w:rPr>
        <w:t>Информацию о результатах можно узнать в Оргкомитете.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3.6. Председатель и главный эксперт жюри имеют право присуждать награды участникам конкурса вне номинаций.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3.7. Жюри принимает решение конфиденциально. Решение жюри пересмотру не подлежит. 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3.8. </w:t>
      </w:r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Адрес Оргкомитета конкурса: 630049, Новосибирск, Красный проспект, 200, Центр непрерывного </w:t>
      </w:r>
      <w:proofErr w:type="spellStart"/>
      <w:proofErr w:type="gramStart"/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бизнес-образования</w:t>
      </w:r>
      <w:proofErr w:type="spellEnd"/>
      <w:proofErr w:type="gramEnd"/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Конкурс «Росточек: мир спасут дети»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630049, Новосибирск, Красный проспект, 220, корпус 10, Центр </w:t>
      </w:r>
      <w:proofErr w:type="spellStart"/>
      <w:proofErr w:type="gramStart"/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бизнес-образования</w:t>
      </w:r>
      <w:proofErr w:type="spellEnd"/>
      <w:proofErr w:type="gramEnd"/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Конкурс «Росточек: мир спасут дети»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Тел. (383</w:t>
      </w:r>
      <w:proofErr w:type="gramStart"/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)</w:t>
      </w:r>
      <w:proofErr w:type="gramEnd"/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363-11-73, 363-75-90 </w:t>
      </w:r>
      <w:proofErr w:type="spellStart"/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E-mail</w:t>
      </w:r>
      <w:proofErr w:type="spellEnd"/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hyperlink r:id="rId5" w:history="1">
        <w:r w:rsidRPr="00D85B0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centr-bo@mail.ru</w:t>
        </w:r>
      </w:hyperlink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 centr-bo-nsk@mail.ru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Сайт: </w:t>
      </w:r>
      <w:proofErr w:type="spellStart"/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</w:t>
      </w:r>
      <w:proofErr w:type="spellEnd"/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hyperlink r:id="rId6" w:history="1">
        <w:proofErr w:type="spellStart"/>
        <w:r w:rsidRPr="00D85B0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centr-bo.ru</w:t>
        </w:r>
        <w:proofErr w:type="spellEnd"/>
      </w:hyperlink>
    </w:p>
    <w:p w:rsidR="00D85B01" w:rsidRPr="00D85B01" w:rsidRDefault="00D85B01" w:rsidP="00D85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ВНИМАНИЕ! Реквизиты оргкомитета:</w:t>
      </w:r>
    </w:p>
    <w:p w:rsidR="00D85B01" w:rsidRPr="00D85B01" w:rsidRDefault="00D85B01" w:rsidP="00D85B01">
      <w:pPr>
        <w:spacing w:before="100" w:beforeAutospacing="1" w:after="100" w:afterAutospacing="1" w:line="240" w:lineRule="auto"/>
        <w:ind w:right="-10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НУДО «Центр </w:t>
      </w:r>
      <w:proofErr w:type="gramStart"/>
      <w:r w:rsidRPr="00D85B0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непрерывного</w:t>
      </w:r>
      <w:proofErr w:type="gramEnd"/>
      <w:r w:rsidRPr="00D85B0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D85B0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бизнес-образования</w:t>
      </w:r>
      <w:proofErr w:type="spellEnd"/>
      <w:r w:rsidRPr="00D85B0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»</w:t>
      </w:r>
    </w:p>
    <w:p w:rsidR="00D85B01" w:rsidRPr="00D85B01" w:rsidRDefault="00D85B01" w:rsidP="00D85B01">
      <w:pPr>
        <w:spacing w:before="100" w:beforeAutospacing="1" w:after="100" w:afterAutospacing="1" w:line="240" w:lineRule="auto"/>
        <w:ind w:right="-10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630049 г. Новосибирск,</w:t>
      </w:r>
    </w:p>
    <w:p w:rsidR="00D85B01" w:rsidRPr="00D85B01" w:rsidRDefault="00D85B01" w:rsidP="00D85B01">
      <w:pPr>
        <w:spacing w:before="100" w:beforeAutospacing="1" w:after="100" w:afterAutospacing="1" w:line="240" w:lineRule="auto"/>
        <w:ind w:right="-10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Красный проспект, 220, корпус 10</w:t>
      </w:r>
    </w:p>
    <w:p w:rsidR="00D85B01" w:rsidRPr="00D85B01" w:rsidRDefault="00D85B01" w:rsidP="00D85B01">
      <w:pPr>
        <w:spacing w:before="100" w:beforeAutospacing="1" w:after="100" w:afterAutospacing="1" w:line="240" w:lineRule="auto"/>
        <w:ind w:right="-10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ИНН/КПП 5402154240/540201001</w:t>
      </w:r>
    </w:p>
    <w:p w:rsidR="00D85B01" w:rsidRPr="00D85B01" w:rsidRDefault="00D85B01" w:rsidP="00D85B01">
      <w:pPr>
        <w:spacing w:before="100" w:beforeAutospacing="1" w:after="100" w:afterAutospacing="1" w:line="240" w:lineRule="auto"/>
        <w:ind w:right="-10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БИК 045004725</w:t>
      </w:r>
    </w:p>
    <w:p w:rsidR="00D85B01" w:rsidRPr="00D85B01" w:rsidRDefault="00D85B01" w:rsidP="00D85B01">
      <w:pPr>
        <w:spacing w:before="100" w:beforeAutospacing="1" w:after="100" w:afterAutospacing="1" w:line="240" w:lineRule="auto"/>
        <w:ind w:right="-10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к/с 30101810400000000725</w:t>
      </w:r>
      <w:r w:rsidRPr="00D85B0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proofErr w:type="spellStart"/>
      <w:proofErr w:type="gramStart"/>
      <w:r w:rsidRPr="00D85B0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proofErr w:type="spellEnd"/>
      <w:proofErr w:type="gramEnd"/>
      <w:r w:rsidRPr="00D85B0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/с 40703810632000000068</w:t>
      </w:r>
    </w:p>
    <w:p w:rsidR="00D85B01" w:rsidRPr="00D85B01" w:rsidRDefault="00D85B01" w:rsidP="00D85B01">
      <w:pPr>
        <w:spacing w:before="100" w:beforeAutospacing="1" w:after="100" w:afterAutospacing="1" w:line="240" w:lineRule="auto"/>
        <w:ind w:right="-10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в филиале ОАО «УралСиб» в </w:t>
      </w:r>
      <w:proofErr w:type="gramStart"/>
      <w:r w:rsidRPr="00D85B0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</w:t>
      </w:r>
      <w:proofErr w:type="gramEnd"/>
      <w:r w:rsidRPr="00D85B0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 Новосибирске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01" w:rsidRPr="00D85B01" w:rsidRDefault="00D85B01" w:rsidP="00D85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D8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КОНКУРС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«РОСТОЧЕК: МИР СПАСУТ ДЕТИ»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инновационных идей и опыта обучения, воспитания и развития детей дошкольного возраста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 эгидой Международной славянской академии 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наук, образования, искусств и культуры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……………………………………………………………………………………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конкурсного материала………………………………………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Конкурсант…………………………………………………………………………………….</w:t>
      </w:r>
      <w:r w:rsidRPr="00D8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(название учебного заведения, предприятия; при необходимости - ФИО авторов, разработчиков) 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…………………………………………………………………………………………………………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индекс ………………………………………………………………………….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 …………………………………………………………………………..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 руководителя ………………………………………………………………………..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Банковские реквизиты: ИНН/КПП ………………………………………………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/с…………………………………………………………………………………………………..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/с (или к/с) ………………………………………………………………………………….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БИК ………………………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Телефон: ………………………………… Факс: ………………………………….. </w:t>
      </w:r>
    </w:p>
    <w:p w:rsidR="00D85B01" w:rsidRPr="00D85B01" w:rsidRDefault="00D85B01" w:rsidP="00D85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</w:t>
      </w:r>
      <w:proofErr w:type="spellEnd"/>
      <w:r w:rsidRPr="00D8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……………………………………..</w:t>
      </w:r>
    </w:p>
    <w:p w:rsidR="00560F34" w:rsidRDefault="00560F34"/>
    <w:sectPr w:rsidR="00560F34" w:rsidSect="0056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85B01"/>
    <w:rsid w:val="00560F34"/>
    <w:rsid w:val="00C530EA"/>
    <w:rsid w:val="00CD6F96"/>
    <w:rsid w:val="00D8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34"/>
  </w:style>
  <w:style w:type="paragraph" w:styleId="2">
    <w:name w:val="heading 2"/>
    <w:basedOn w:val="a"/>
    <w:link w:val="20"/>
    <w:uiPriority w:val="9"/>
    <w:qFormat/>
    <w:rsid w:val="00D85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5B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85B01"/>
    <w:rPr>
      <w:b/>
      <w:bCs/>
    </w:rPr>
  </w:style>
  <w:style w:type="paragraph" w:styleId="a4">
    <w:name w:val="Normal (Web)"/>
    <w:basedOn w:val="a"/>
    <w:uiPriority w:val="99"/>
    <w:semiHidden/>
    <w:unhideWhenUsed/>
    <w:rsid w:val="00D8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85B01"/>
    <w:rPr>
      <w:i/>
      <w:iCs/>
    </w:rPr>
  </w:style>
  <w:style w:type="character" w:styleId="a6">
    <w:name w:val="Hyperlink"/>
    <w:basedOn w:val="a0"/>
    <w:uiPriority w:val="99"/>
    <w:semiHidden/>
    <w:unhideWhenUsed/>
    <w:rsid w:val="00D85B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-bo@mail.ru" TargetMode="External"/><Relationship Id="rId5" Type="http://schemas.openxmlformats.org/officeDocument/2006/relationships/hyperlink" Target="mailto:centr-bo@mail.ru" TargetMode="External"/><Relationship Id="rId4" Type="http://schemas.openxmlformats.org/officeDocument/2006/relationships/hyperlink" Target="mailto:centr-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7491</Characters>
  <Application>Microsoft Office Word</Application>
  <DocSecurity>0</DocSecurity>
  <Lines>62</Lines>
  <Paragraphs>17</Paragraphs>
  <ScaleCrop>false</ScaleCrop>
  <Company>Home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Ихтиандр</dc:creator>
  <cp:lastModifiedBy>Ихтиандр</cp:lastModifiedBy>
  <cp:revision>1</cp:revision>
  <dcterms:created xsi:type="dcterms:W3CDTF">2014-12-09T03:22:00Z</dcterms:created>
  <dcterms:modified xsi:type="dcterms:W3CDTF">2014-12-09T03:22:00Z</dcterms:modified>
</cp:coreProperties>
</file>